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867"/>
        <w:gridCol w:w="5805"/>
      </w:tblGrid>
      <w:tr>
        <w:tblPrEx>
          <w:shd w:val="clear" w:color="auto" w:fill="auto"/>
        </w:tblPrEx>
        <w:trPr>
          <w:trHeight w:val="1040" w:hRule="atLeast"/>
        </w:trPr>
        <w:tc>
          <w:tcPr>
            <w:tcW w:type="dxa" w:w="48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:lang w:val="en-US"/>
              </w:rPr>
              <w:t>FIRE DEPARTMENT:</w:t>
            </w:r>
            <w:r>
              <w:rPr>
                <w:rFonts w:ascii="Helvetica" w:cs="Helvetica" w:hAnsi="Helvetica" w:eastAsia="Helvetica"/>
                <w:sz w:val="24"/>
                <w:szCs w:val="24"/>
              </w:rPr>
              <w:tab/>
            </w:r>
          </w:p>
        </w:tc>
        <w:tc>
          <w:tcPr>
            <w:tcW w:type="dxa" w:w="580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252"/>
            </w:tcMar>
            <w:vAlign w:val="top"/>
          </w:tcPr>
          <w:p>
            <w:pPr>
              <w:pStyle w:val="Free Form"/>
              <w:keepNext w:val="1"/>
              <w:ind w:right="252"/>
              <w:jc w:val="center"/>
              <w:outlineLvl w:val="0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MINUTES OF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SAFETY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COMMITTEE MEETING</w:t>
            </w:r>
          </w:p>
        </w:tc>
      </w:tr>
    </w:tbl>
    <w:p>
      <w:pPr>
        <w:pStyle w:val="Free Form"/>
        <w:ind w:left="108" w:firstLine="0"/>
      </w:pPr>
    </w:p>
    <w:p>
      <w:pPr>
        <w:pStyle w:val="Normal"/>
        <w:ind w:right="27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-136872</wp:posOffset>
                </wp:positionV>
                <wp:extent cx="6858000" cy="133599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3359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2D21"/>
                            </a:gs>
                            <a:gs pos="100000">
                              <a:srgbClr val="AE191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-10.8pt;width:540.0pt;height:10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angle="0fd" focus="100%" color="#FF2D21" opacity="100.0%" color2="#AE191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087"/>
        <w:gridCol w:w="867"/>
        <w:gridCol w:w="1385"/>
        <w:gridCol w:w="780"/>
        <w:gridCol w:w="1300"/>
        <w:gridCol w:w="2253"/>
      </w:tblGrid>
      <w:tr>
        <w:tblPrEx>
          <w:shd w:val="clear" w:color="auto" w:fill="auto"/>
        </w:tblPrEx>
        <w:trPr>
          <w:trHeight w:val="448" w:hRule="atLeast"/>
        </w:trPr>
        <w:tc>
          <w:tcPr>
            <w:tcW w:type="dxa" w:w="40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Health and Safety Officer:</w:t>
            </w:r>
          </w:p>
          <w:p>
            <w:pPr>
              <w:pStyle w:val="Free Form"/>
            </w:pPr>
          </w:p>
        </w:tc>
        <w:tc>
          <w:tcPr>
            <w:tcW w:type="dxa" w:w="225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3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egular meeting</w:t>
            </w:r>
          </w:p>
        </w:tc>
        <w:tc>
          <w:tcPr>
            <w:tcW w:type="dxa" w:w="20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4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 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pecial meeting</w:t>
            </w:r>
          </w:p>
        </w:tc>
        <w:tc>
          <w:tcPr>
            <w:tcW w:type="dxa" w:w="22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Date:</w:t>
            </w:r>
          </w:p>
          <w:p>
            <w:pPr>
              <w:pStyle w:val="Free Form"/>
            </w:pPr>
          </w:p>
        </w:tc>
      </w:tr>
      <w:tr>
        <w:tblPrEx>
          <w:shd w:val="clear" w:color="auto" w:fill="auto"/>
        </w:tblPrEx>
        <w:trPr>
          <w:trHeight w:val="633" w:hRule="atLeast"/>
        </w:trPr>
        <w:tc>
          <w:tcPr>
            <w:tcW w:type="dxa" w:w="7119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Meeting Conducted by:</w:t>
            </w:r>
          </w:p>
        </w:tc>
        <w:tc>
          <w:tcPr>
            <w:tcW w:type="dxa" w:w="35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Required Quarter Meeting:</w:t>
            </w:r>
          </w:p>
          <w:p>
            <w:pPr>
              <w:pStyle w:val="Free Form"/>
            </w:pPr>
            <w:r>
              <w:rPr>
                <w:rFonts w:ascii="Arial"/>
                <w:rtl w:val="0"/>
              </w:rPr>
              <w:t>FIRST   SECOND   THIRD    FOURTH</w:t>
            </w: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called to order:</w:t>
            </w:r>
          </w:p>
          <w:p>
            <w:pPr>
              <w:pStyle w:val="Free Form"/>
              <w:bidi w:val="0"/>
            </w:pP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Adjourned (one hour minimum):</w:t>
            </w:r>
          </w:p>
          <w:p>
            <w:pPr>
              <w:pStyle w:val="Free Form"/>
              <w:bidi w:val="0"/>
            </w:pPr>
          </w:p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Firefighter Elected Members</w:t>
            </w: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Management or Officer Members (not to exceed Elected Firefighter Members)</w:t>
            </w:r>
          </w:p>
        </w:tc>
      </w:tr>
      <w:tr>
        <w:tblPrEx>
          <w:shd w:val="clear" w:color="auto" w:fill="auto"/>
        </w:tblPrEx>
        <w:trPr>
          <w:trHeight w:val="584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hAnsi="Arial" w:hint="default"/>
                <w:sz w:val="24"/>
                <w:szCs w:val="24"/>
                <w:rtl w:val="0"/>
                <w:lang w:val="en-US"/>
              </w:rPr>
              <w:t>     </w:t>
            </w:r>
          </w:p>
        </w:tc>
      </w:tr>
    </w:tbl>
    <w:p>
      <w:pPr>
        <w:pStyle w:val="Free Form"/>
        <w:ind w:left="108" w:firstLine="0"/>
      </w:pPr>
    </w:p>
    <w:p>
      <w:pPr>
        <w:pStyle w:val="Body Text"/>
        <w:bidi w:val="0"/>
        <w:rPr>
          <w:sz w:val="20"/>
          <w:szCs w:val="20"/>
        </w:rPr>
      </w:pPr>
      <w:r>
        <w:rPr>
          <w:rFonts w:ascii="Arial" w:cs="Arial Unicode MS" w:hAnsi="Arial Unicode MS" w:eastAsia="Arial Unicode MS"/>
          <w:rtl w:val="0"/>
        </w:rPr>
        <w:t xml:space="preserve">  </w:t>
      </w:r>
      <w:r>
        <w:rPr>
          <w:rFonts w:ascii="Arial" w:cs="Arial Unicode MS" w:hAnsi="Arial Unicode MS" w:eastAsia="Arial Unicode MS"/>
          <w:sz w:val="20"/>
          <w:szCs w:val="20"/>
          <w:rtl w:val="0"/>
          <w:lang w:val="en-US"/>
        </w:rPr>
        <w:t>Proceedings of meeting:</w: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0672"/>
      </w:tblGrid>
      <w:tr>
        <w:tblPrEx>
          <w:shd w:val="clear" w:color="auto" w:fill="auto"/>
        </w:tblPrEx>
        <w:trPr>
          <w:trHeight w:val="7934" w:hRule="atLeast"/>
        </w:trPr>
        <w:tc>
          <w:tcPr>
            <w:tcW w:type="dxa" w:w="106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180"/>
            </w:tcMar>
            <w:vAlign w:val="top"/>
          </w:tcPr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Agenda: 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Review of minutes of last meeting:  Approved?     Yes   No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Corrections:  </w:t>
            </w:r>
            <w:r>
              <w:rPr>
                <w:sz w:val="22"/>
                <w:szCs w:val="22"/>
                <w:rtl w:val="0"/>
                <w:lang w:val="en-US"/>
              </w:rPr>
              <w:t>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Unfinished business from last meeting</w:t>
            </w:r>
            <w:r>
              <w:rPr>
                <w:sz w:val="22"/>
                <w:szCs w:val="22"/>
                <w:rtl w:val="0"/>
                <w:lang w:val="en-US"/>
              </w:rPr>
              <w:t>, including responses from items forwarded to the Chief</w:t>
            </w:r>
            <w:r>
              <w:rPr>
                <w:sz w:val="22"/>
                <w:szCs w:val="22"/>
                <w:rtl w:val="0"/>
                <w:lang w:val="en-US"/>
              </w:rPr>
              <w:t>: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Review WFC Sample Policies 12.02.01 - 12.02.07 and compare with existing SOPs.  Suggest changes to existing SOPs to update to WAC 296-305 (2012) or adopt sample policies as required: </w:t>
            </w:r>
          </w:p>
          <w:p>
            <w:pPr>
              <w:pStyle w:val="Normal"/>
              <w:ind w:right="180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REVIEWED         WAC                      SAMPLE POLICY</w:t>
            </w:r>
          </w:p>
          <w:p>
            <w:pPr>
              <w:pStyle w:val="TOC 2"/>
              <w:numPr>
                <w:ilvl w:val="0"/>
                <w:numId w:val="6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b w:val="1"/>
                <w:bCs w:val="1"/>
                <w:caps w:val="1"/>
                <w:color w:val="0000ff"/>
                <w:position w:val="0"/>
                <w:sz w:val="24"/>
                <w:szCs w:val="24"/>
                <w:u w:color="0000ff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     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296-305-02501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12.02.08 </w:t>
            </w:r>
            <w:r>
              <w:rPr>
                <w:rFonts w:ascii="Arial"/>
                <w:b w:val="1"/>
                <w:bCs w:val="1"/>
                <w:cap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Emergency medical protection.</w:t>
            </w:r>
          </w:p>
          <w:p>
            <w:pPr>
              <w:pStyle w:val="TOC 2"/>
              <w:numPr>
                <w:ilvl w:val="0"/>
                <w:numId w:val="7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b w:val="1"/>
                <w:bCs w:val="1"/>
                <w:color w:val="0000ff"/>
                <w:position w:val="0"/>
                <w:sz w:val="24"/>
                <w:szCs w:val="24"/>
                <w:u w:color="0000ff"/>
                <w:rtl w:val="0"/>
              </w:rPr>
            </w:pPr>
            <w:r>
              <w:rPr>
                <w:rFonts w:ascii="Arial"/>
                <w:b w:val="1"/>
                <w:bCs w:val="1"/>
                <w:cap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296-305-02501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12.02.08   INFECTION CONTROL PLAN</w:t>
            </w:r>
          </w:p>
          <w:p>
            <w:pPr>
              <w:pStyle w:val="TOC 2"/>
              <w:numPr>
                <w:ilvl w:val="0"/>
                <w:numId w:val="8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b w:val="1"/>
                <w:bCs w:val="1"/>
                <w:color w:val="0000ff"/>
                <w:position w:val="0"/>
                <w:sz w:val="24"/>
                <w:szCs w:val="24"/>
                <w:u w:color="0000ff"/>
                <w:rtl w:val="0"/>
              </w:rPr>
            </w:pP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296-305-01517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12.01.07 FIRST-AID KITS</w:t>
            </w:r>
          </w:p>
          <w:p>
            <w:pPr>
              <w:pStyle w:val="Normal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</w:rPr>
            </w:pPr>
          </w:p>
          <w:p>
            <w:pPr>
              <w:pStyle w:val="TOC 2"/>
              <w:tabs>
                <w:tab w:val="right" w:pos="10420" w:leader="dot"/>
                <w:tab w:val="clear" w:pos="10440"/>
              </w:tabs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</w:rPr>
            </w:pP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REVIEW WFC SAFETY CALENDAR ON FIRST AID, INFECTION CONTROL</w:t>
            </w:r>
          </w:p>
          <w:p>
            <w:pPr>
              <w:pStyle w:val="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rtl w:val="0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Any hazards </w:t>
            </w:r>
            <w:r>
              <w:rPr>
                <w:sz w:val="22"/>
                <w:szCs w:val="22"/>
                <w:rtl w:val="0"/>
                <w:lang w:val="en-US"/>
              </w:rPr>
              <w:t xml:space="preserve">or complaints of violations </w:t>
            </w:r>
            <w:r>
              <w:rPr>
                <w:sz w:val="22"/>
                <w:szCs w:val="22"/>
                <w:rtl w:val="0"/>
                <w:lang w:val="en-US"/>
              </w:rPr>
              <w:t xml:space="preserve">reported during this time period?  </w:t>
            </w:r>
            <w:r>
              <w:rPr>
                <w:sz w:val="22"/>
                <w:szCs w:val="22"/>
                <w:rtl w:val="0"/>
                <w:lang w:val="en-US"/>
              </w:rPr>
              <w:t>     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Describe any accident investigations conducted since last meeting.  Did you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en-US"/>
              </w:rPr>
              <w:t xml:space="preserve">identify and correct the cause of the unsafe situation(s)?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Items for consideration to forward to Chief for response within 21 days: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    </w:t>
            </w:r>
          </w:p>
        </w:tc>
      </w:tr>
    </w:tbl>
    <w:tbl>
      <w:tblPr>
        <w:tblW w:w="10687" w:type="dxa"/>
        <w:jc w:val="left"/>
        <w:tblInd w:w="216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62"/>
        <w:gridCol w:w="3562"/>
        <w:gridCol w:w="3563"/>
      </w:tblGrid>
      <w:tr>
        <w:tblPrEx>
          <w:shd w:val="clear" w:color="auto" w:fill="auto"/>
        </w:tblPrEx>
        <w:trPr>
          <w:trHeight w:val="515" w:hRule="atLeast"/>
        </w:trPr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Minutes by: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Next Meeting Scheduled: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Location:</w:t>
            </w:r>
          </w:p>
        </w:tc>
      </w:tr>
    </w:tbl>
    <w:p>
      <w:pPr>
        <w:pStyle w:val="Free Form"/>
        <w:ind w:left="108" w:firstLine="0"/>
      </w:pP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720" w:right="720" w:bottom="432" w:left="72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sz w:val="16"/>
        <w:szCs w:val="16"/>
        <w:rtl w:val="0"/>
        <w:lang w:val="en-US"/>
      </w:rPr>
      <w:t>Funding</w:t>
    </w:r>
    <w:r>
      <w:rPr>
        <w:sz w:val="16"/>
        <w:szCs w:val="16"/>
        <w:rtl w:val="0"/>
        <w:lang w:val="en-US"/>
      </w:rPr>
      <w:t xml:space="preserve"> and Support for this form provided by the State of Washington, Department of Labor and Industries, Safety and Health Investments Projects.  This is a draft form not yet approved by the program.  Developed 1/1/15 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bidi w:val="0"/>
    </w:pPr>
    <w:r>
      <w:rPr>
        <w:rFonts w:ascii="Arial" w:cs="Arial Unicode MS" w:hAnsi="Arial Unicode MS" w:eastAsia="Arial Unicode MS"/>
        <w:sz w:val="16"/>
        <w:szCs w:val="16"/>
        <w:rtl w:val="0"/>
        <w:lang w:val="en-US"/>
      </w:rPr>
      <w:t>F100-029-000 minutes of apprenticeship committee meeting  03-2003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7" type="#_x0000_t75" style="visibility:visible;width:12.0pt;height:12.0pt;">
        <v:imagedata r:id="rId1" o:title="bullet_charcoal.pdf"/>
      </v:shape>
    </w:pict>
  </w:numPicBullet>
  <w:numPicBullet w:numPicBulletId="1">
    <w:pict>
      <v:shape id="_x0000_s1027" type="#_x0000_t75" style="visibility:visible;width:340.0pt;height:340.0pt;">
        <v:imagedata r:id="rId2" o:title="bullet_drafting.png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1">
    <w:multiLevelType w:val="multilevel"/>
    <w:lvl w:ilvl="0">
      <w:start w:val="1"/>
      <w:numFmt w:val="bullet"/>
      <w:suff w:val="tab"/>
      <w:lvlText w:val=""/>
      <w:lvlJc w:val="left"/>
      <w:pPr/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600"/>
          <w:tab w:val="clear" w:pos="0"/>
        </w:tabs>
        <w:ind w:left="60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200"/>
          <w:tab w:val="clear" w:pos="0"/>
        </w:tabs>
        <w:ind w:left="1200" w:hanging="1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  <w:tab w:val="clear" w:pos="0"/>
        </w:tabs>
        <w:ind w:left="1800" w:hanging="1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400"/>
          <w:tab w:val="clear" w:pos="0"/>
        </w:tabs>
        <w:ind w:left="2400" w:hanging="24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000"/>
          <w:tab w:val="clear" w:pos="0"/>
        </w:tabs>
        <w:ind w:left="3000" w:hanging="30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4200"/>
          <w:tab w:val="clear" w:pos="0"/>
        </w:tabs>
        <w:ind w:left="4200" w:hanging="4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4800"/>
          <w:tab w:val="clear" w:pos="0"/>
        </w:tabs>
        <w:ind w:left="4800" w:hanging="4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position w:val="0"/>
        <w:sz w:val="22"/>
        <w:szCs w:val="22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position w:val="0"/>
        <w:sz w:val="22"/>
        <w:szCs w:val="22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position w:val="0"/>
        <w:sz w:val="22"/>
        <w:szCs w:val="22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position w:val="0"/>
        <w:sz w:val="22"/>
        <w:szCs w:val="22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position w:val="0"/>
        <w:sz w:val="22"/>
        <w:szCs w:val="22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position w:val="0"/>
        <w:sz w:val="22"/>
        <w:szCs w:val="22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position w:val="0"/>
        <w:sz w:val="22"/>
        <w:szCs w:val="22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position w:val="0"/>
        <w:sz w:val="22"/>
        <w:szCs w:val="22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position w:val="0"/>
        <w:sz w:val="22"/>
        <w:szCs w:val="22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position w:val="0"/>
        <w:sz w:val="22"/>
        <w:szCs w:val="22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position w:val="0"/>
        <w:sz w:val="22"/>
        <w:szCs w:val="22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position w:val="0"/>
        <w:sz w:val="22"/>
        <w:szCs w:val="22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position w:val="0"/>
        <w:sz w:val="22"/>
        <w:szCs w:val="22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position w:val="0"/>
        <w:sz w:val="22"/>
        <w:szCs w:val="22"/>
      </w:rPr>
    </w:lvl>
  </w:abstractNum>
  <w:abstractNum w:abstractNumId="6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4"/>
        <w:szCs w:val="24"/>
        <w:u w:color="0000ff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b w:val="1"/>
        <w:bCs w:val="1"/>
        <w:caps w:val="1"/>
        <w:color w:val="0000ff"/>
        <w:position w:val="0"/>
        <w:sz w:val="22"/>
        <w:szCs w:val="22"/>
        <w:u w:color="0000ff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b w:val="1"/>
        <w:bCs w:val="1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b w:val="1"/>
        <w:bCs w:val="1"/>
        <w:color w:val="0000ff"/>
        <w:position w:val="0"/>
        <w:sz w:val="22"/>
        <w:szCs w:val="22"/>
        <w:u w:color="0000ff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ist 0">
    <w:name w:val="List 0"/>
    <w:basedOn w:val="None"/>
    <w:next w:val="List 0"/>
    <w:pPr>
      <w:numPr>
        <w:numId w:val="1"/>
      </w:numPr>
    </w:pPr>
  </w:style>
  <w:style w:type="numbering" w:styleId="None">
    <w:name w:val="None"/>
    <w:next w:val="None"/>
    <w:pPr>
      <w:numPr>
        <w:numId w:val="2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TOC 2">
    <w:name w:val="TOC 2"/>
    <w:next w:val="Normal"/>
    <w:pPr>
      <w:keepNext w:val="0"/>
      <w:keepLines w:val="0"/>
      <w:pageBreakBefore w:val="0"/>
      <w:widowControl w:val="1"/>
      <w:shd w:val="clear" w:color="auto" w:fill="auto"/>
      <w:tabs>
        <w:tab w:val="left" w:pos="1800"/>
        <w:tab w:val="left" w:pos="2160"/>
        <w:tab w:val="left" w:pos="3060"/>
        <w:tab w:val="left" w:pos="3240"/>
        <w:tab w:val="right" w:pos="10440" w:leader="dot"/>
      </w:tabs>
      <w:suppressAutoHyphens w:val="0"/>
      <w:bidi w:val="0"/>
      <w:spacing w:before="0" w:after="0" w:line="240" w:lineRule="auto"/>
      <w:ind w:left="18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1">
    <w:name w:val="List 1"/>
    <w:basedOn w:val="None"/>
    <w:next w:val="List 1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