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tabs>
          <w:tab w:val="left" w:pos="1"/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900" w:right="0" w:hanging="90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12.01.08</w:t>
        <w:tab/>
        <w:t>FIRST-AID KITS</w:t>
      </w:r>
    </w:p>
    <w:p>
      <w:pPr>
        <w:pStyle w:val="Body"/>
        <w:tabs>
          <w:tab w:val="left" w:pos="1"/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0" w:right="0" w:firstLine="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1.0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REFERENCE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ab/>
        <w:t>WAC 296-305-01517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2.0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POLICY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2.1</w:t>
        <w:tab/>
      </w:r>
      <w:r>
        <w:rPr>
          <w:rFonts w:ascii="Arial"/>
          <w:sz w:val="24"/>
          <w:szCs w:val="24"/>
          <w:u w:color="000000"/>
          <w:rtl w:val="0"/>
          <w:lang w:val="en-US"/>
        </w:rPr>
        <w:t>The XXXXX will ensure the emergency medical care of members at each emergency incident, and as a minimum, the following items will be available at all times: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ab/>
        <w:t>1 (one) utility scissors, EMT-type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ab/>
        <w:t>1 CPR barrier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ab/>
        <w:t>3 (three) rolls 1 inch adhesive tape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ab/>
        <w:t>6 (six) 4" x 4" sterile, individually wrapped gauze pads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ab/>
        <w:t>4 (four) combination pads, sterile, individually wrapped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ab/>
        <w:t>4 (four) soft roller bandages, assorted size, sterile, individually wrapped cling type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ab/>
        <w:t>2 (two) burn sheets, sterile, individually wrapped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ab/>
        <w:t>2 (two) triangular bandages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ab/>
        <w:t>1 (one) multi-trauma dressing, sterile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ab/>
        <w:t>2 (two) supply disposable gloves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ab/>
        <w:t>2 (two) wire splints or equivalent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ab/>
      </w:r>
      <w:r>
        <w:rPr>
          <w:rFonts w:ascii="Arial"/>
          <w:sz w:val="24"/>
          <w:szCs w:val="24"/>
          <w:u w:color="000000"/>
          <w:rtl w:val="0"/>
          <w:lang w:val="en-US"/>
        </w:rPr>
        <w:t>1 (one) sharps container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2.2</w:t>
        <w:tab/>
      </w:r>
      <w:r>
        <w:rPr>
          <w:rFonts w:ascii="Arial"/>
          <w:sz w:val="24"/>
          <w:szCs w:val="24"/>
          <w:u w:color="000000"/>
          <w:rtl w:val="0"/>
          <w:lang w:val="en-US"/>
        </w:rPr>
        <w:t>All fire stations shall maintain a first-aid kit. The kit shall contain at least the following items: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ab/>
        <w:t>6 (six) 4" x 4" sterile, individually wrapped gauze pads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ab/>
        <w:t>4 (four) combination pads, sterile, individually wrapped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ab/>
        <w:t>2 (two) rolls 1 inch adhesive tape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ab/>
        <w:t>4 (four) soft roller bandages, assorted size, sterile, individually wrapped cling type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ab/>
        <w:t>2 (two) triangular bandages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ab/>
        <w:t>1 (one) utility scissors, EMT-type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ab/>
        <w:t>1 (one) pair tweezers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ab/>
        <w:t>1 (one) package assorted adhesive bandages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ab/>
        <w:t>2 (two) supply disposable gloves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ab/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2.3</w:t>
        <w:tab/>
      </w:r>
      <w:r>
        <w:rPr>
          <w:rFonts w:ascii="Arial"/>
          <w:sz w:val="24"/>
          <w:szCs w:val="24"/>
          <w:u w:color="000000"/>
          <w:rtl w:val="0"/>
          <w:lang w:val="en-US"/>
        </w:rPr>
        <w:t>All fire apparatus shall contain a first-aid kit as described in WAC chapter 296-800-150.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2.4</w:t>
        <w:tab/>
      </w:r>
      <w:r>
        <w:rPr>
          <w:rFonts w:ascii="Arial"/>
          <w:sz w:val="24"/>
          <w:szCs w:val="24"/>
          <w:u w:color="000000"/>
          <w:rtl w:val="0"/>
          <w:lang w:val="en-US"/>
        </w:rPr>
        <w:t>When providing emergency services to the public, The XXXXX shall conform to the requirements of chapter 18.73 RCW Emergency Care and Transportation Services and chapter 248-17 WAC, Ambulance Rules and Regulations which require additional first-aid equipment.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3.0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DEFINITIONS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4.0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RESPONSIBILITY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ab/>
        <w:t>VARIABLE (Officer)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val="single"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5.0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GUIDELINES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ab/>
        <w:t>N/A</w:t>
      </w:r>
    </w:p>
    <w:p>
      <w:pPr>
        <w:pStyle w:val="Body"/>
        <w:tabs>
          <w:tab w:val="left" w:pos="1"/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900" w:right="0" w:hanging="90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6.0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ADDITIONAL REFERENCES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  <w:tab/>
        <w:tab/>
        <w:t>N/A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7.0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APPENDIX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tl w:val="0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ab/>
        <w:t>N/A</w:t>
      </w: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