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900" w:right="0" w:hanging="90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12.02.02 STATION WORK UNIFORMS</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2.0</w:t>
        <w:tab/>
      </w:r>
      <w:r>
        <w:rPr>
          <w:rFonts w:ascii="Arial"/>
          <w:b w:val="1"/>
          <w:bCs w:val="1"/>
          <w:sz w:val="24"/>
          <w:szCs w:val="24"/>
          <w:u w:val="single" w:color="000000"/>
          <w:rtl w:val="0"/>
          <w:lang w:val="en-US"/>
        </w:rPr>
        <w:t>POLICY</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w:t>
      </w:r>
      <w:r>
        <w:rPr>
          <w:rFonts w:ascii="Arial" w:cs="Arial" w:hAnsi="Arial" w:eastAsia="Arial"/>
          <w:sz w:val="24"/>
          <w:szCs w:val="24"/>
          <w:u w:color="000000"/>
          <w:rtl w:val="0"/>
          <w:lang w:val="en-US"/>
        </w:rPr>
        <w:tab/>
        <w:t>The XXXXX shall provide and maintain, a station work uniform at no cost to members.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2.1.1</w:t>
      </w:r>
      <w:r>
        <w:rPr>
          <w:rFonts w:ascii="Arial" w:cs="Arial" w:hAnsi="Arial" w:eastAsia="Arial"/>
          <w:sz w:val="24"/>
          <w:szCs w:val="24"/>
          <w:u w:color="000000"/>
          <w:rtl w:val="0"/>
          <w:lang w:val="en-US"/>
        </w:rPr>
        <w:tab/>
        <w:t xml:space="preserve">Station work uniforms shall be worn by all members assigned in an on-duty status including weekly volunteer drills. </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2.2</w:t>
      </w:r>
      <w:r>
        <w:rPr>
          <w:rFonts w:ascii="Arial" w:cs="Arial" w:hAnsi="Arial" w:eastAsia="Arial"/>
          <w:sz w:val="24"/>
          <w:szCs w:val="24"/>
          <w:u w:color="000000"/>
          <w:rtl w:val="0"/>
          <w:lang w:val="en-US"/>
        </w:rPr>
        <w:tab/>
        <w:t>Station work uniforms shall be used and maintained in accordance with the manufacturer's instructions.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2.3</w:t>
      </w:r>
      <w:r>
        <w:rPr>
          <w:rFonts w:ascii="Arial" w:cs="Arial" w:hAnsi="Arial" w:eastAsia="Arial"/>
          <w:sz w:val="24"/>
          <w:szCs w:val="24"/>
          <w:u w:color="000000"/>
          <w:rtl w:val="0"/>
          <w:lang w:val="en-US"/>
        </w:rPr>
        <w:tab/>
        <w:t xml:space="preserve">The XXXXX shall provide for the cleaning of soiled or contaminated station/work uniforms at no cost to the employee. </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w:t>
      </w:r>
      <w:r>
        <w:rPr>
          <w:rFonts w:ascii="Arial" w:cs="Arial" w:hAnsi="Arial" w:eastAsia="Arial"/>
          <w:sz w:val="24"/>
          <w:szCs w:val="24"/>
          <w:u w:color="000000"/>
          <w:rtl w:val="0"/>
          <w:lang w:val="en-US"/>
        </w:rPr>
        <w:tab/>
        <w:t>Station Work uniforms are not themselves intended as primary protective garments and must be used in conjunction with full protective clothing ensembles appropriate to the hazards and or risks identified.</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2.4.1</w:t>
      </w:r>
      <w:r>
        <w:rPr>
          <w:rFonts w:ascii="Arial" w:cs="Arial" w:hAnsi="Arial" w:eastAsia="Arial"/>
          <w:sz w:val="24"/>
          <w:szCs w:val="24"/>
          <w:u w:color="000000"/>
          <w:rtl w:val="0"/>
          <w:lang w:val="en-US"/>
        </w:rPr>
        <w:tab/>
        <w:t>Members may not affix any emblem or other ancillary item to a station work uniform without the written permission of VARIABLE</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val="single" w:color="000000"/>
          <w:rtl w:val="0"/>
          <w:lang w:val="en-US"/>
        </w:rPr>
      </w:pPr>
      <w:r>
        <w:rPr>
          <w:rFonts w:ascii="Arial"/>
          <w:b w:val="1"/>
          <w:bCs w:val="1"/>
          <w:sz w:val="24"/>
          <w:szCs w:val="24"/>
          <w:u w:color="000000"/>
          <w:rtl w:val="0"/>
          <w:lang w:val="en-US"/>
        </w:rPr>
        <w:t>2.4.2</w:t>
        <w:tab/>
      </w:r>
      <w:r>
        <w:rPr>
          <w:rFonts w:ascii="Arial"/>
          <w:sz w:val="24"/>
          <w:szCs w:val="24"/>
          <w:u w:color="000000"/>
          <w:rtl w:val="0"/>
          <w:lang w:val="en-US"/>
        </w:rPr>
        <w:t xml:space="preserve">Station work uniforms provided shall meet the requirements specified in WAC 296-305 and NFPA 1990 or 1994 Edition of NFPA 1975.  </w:t>
      </w:r>
      <w:r>
        <w:rPr>
          <w:rFonts w:ascii="Arial"/>
          <w:sz w:val="24"/>
          <w:szCs w:val="24"/>
          <w:u w:val="single" w:color="000000"/>
          <w:rtl w:val="0"/>
          <w:lang w:val="en-US"/>
        </w:rPr>
        <w:t>Standard on Station/Work Uniforms for Fire and Emergency Services.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2.4.3</w:t>
      </w:r>
      <w:r>
        <w:rPr>
          <w:rFonts w:ascii="Arial" w:cs="Arial" w:hAnsi="Arial" w:eastAsia="Arial"/>
          <w:sz w:val="24"/>
          <w:szCs w:val="24"/>
          <w:u w:color="000000"/>
          <w:rtl w:val="0"/>
          <w:lang w:val="en-US"/>
        </w:rPr>
        <w:tab/>
        <w:t>Station/work uniforms include trousers and/or coveralls.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2.5</w:t>
      </w:r>
      <w:r>
        <w:rPr>
          <w:rFonts w:ascii="Arial" w:cs="Arial" w:hAnsi="Arial" w:eastAsia="Arial"/>
          <w:sz w:val="24"/>
          <w:szCs w:val="24"/>
          <w:u w:color="000000"/>
          <w:rtl w:val="0"/>
          <w:lang w:val="en-US"/>
        </w:rPr>
        <w:tab/>
        <w:t>Members shall not wear any clothing that is determined to be unsafe due to poor thermal stability or poor flame resistance when engaged in or exposed to structural fire fighting hazards.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2.5.1</w:t>
      </w:r>
      <w:r>
        <w:rPr>
          <w:rFonts w:ascii="Arial" w:cs="Arial" w:hAnsi="Arial" w:eastAsia="Arial"/>
          <w:sz w:val="24"/>
          <w:szCs w:val="24"/>
          <w:u w:color="000000"/>
          <w:rtl w:val="0"/>
          <w:lang w:val="en-US"/>
        </w:rPr>
        <w:tab/>
        <w:t>Because it is impossible to ensure that every member will respond to an incident in a station work uniform or will change out of fabrics that have poor thermal stability or ignite easily, before donning protective garments, The XXXXX will inform members of the hazards of fabrics that melt, drip, burn, stick to the skin and cause burns to the wearer due to poor thermal stability or poor flame resistance</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5.0</w:t>
        <w:tab/>
      </w:r>
      <w:r>
        <w:rPr>
          <w:rFonts w:ascii="Arial"/>
          <w:b w:val="1"/>
          <w:bCs w:val="1"/>
          <w:sz w:val="24"/>
          <w:szCs w:val="24"/>
          <w:u w:val="single" w:color="000000"/>
          <w:rtl w:val="0"/>
          <w:lang w:val="en-US"/>
        </w:rPr>
        <w:t>GUIDELINES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5.1</w:t>
      </w:r>
      <w:r>
        <w:rPr>
          <w:rFonts w:ascii="Arial" w:cs="Arial" w:hAnsi="Arial" w:eastAsia="Arial"/>
          <w:sz w:val="24"/>
          <w:szCs w:val="24"/>
          <w:u w:color="000000"/>
          <w:rtl w:val="0"/>
          <w:lang w:val="en-US"/>
        </w:rPr>
        <w:tab/>
        <w:t>Cotton and cotton blend shirts and underclothing may be worn by members. Clothing that is made from 100% natural fibers or blends that are principally natural fibers should be selected over fabrics that have poor thermal stability or ignite easily.</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r>
        <w:rPr>
          <w:rFonts w:ascii="Arial"/>
          <w:b w:val="1"/>
          <w:bCs w:val="1"/>
          <w:sz w:val="24"/>
          <w:szCs w:val="24"/>
          <w:u w:color="000000"/>
          <w:rtl w:val="0"/>
          <w:lang w:val="en-US"/>
        </w:rPr>
        <w:t>5.3</w:t>
      </w:r>
      <w:r>
        <w:rPr>
          <w:rFonts w:ascii="Arial" w:cs="Arial" w:hAnsi="Arial" w:eastAsia="Arial"/>
          <w:sz w:val="24"/>
          <w:szCs w:val="24"/>
          <w:u w:color="000000"/>
          <w:rtl w:val="0"/>
          <w:lang w:val="en-US"/>
        </w:rPr>
        <w:tab/>
        <w:t>Members shall be responsible to use and wear the provided station work uniform(s).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sz w:val="19"/>
          <w:szCs w:val="19"/>
          <w:u w:color="000000"/>
          <w:rtl w:val="0"/>
          <w:lang w:val="en-US"/>
        </w:rPr>
      </w:pPr>
      <w:r>
        <w:rPr>
          <w:rFonts w:ascii="Arial"/>
          <w:b w:val="1"/>
          <w:bCs w:val="1"/>
          <w:sz w:val="24"/>
          <w:szCs w:val="24"/>
          <w:u w:color="000000"/>
          <w:rtl w:val="0"/>
          <w:lang w:val="en-US"/>
        </w:rPr>
        <w:t>6.0</w:t>
        <w:tab/>
        <w:t>ADDITIONAL REFERENCES</w:t>
      </w:r>
    </w:p>
    <w:p>
      <w:pPr>
        <w:pStyle w:val="Body"/>
        <w:tabs>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p>
    <w:p>
      <w:pPr>
        <w:pStyle w:val="Body"/>
        <w:tabs>
          <w:tab w:val="left" w:pos="1"/>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720" w:right="0" w:hanging="720"/>
        <w:jc w:val="left"/>
        <w:rPr>
          <w:rFonts w:ascii="Arial" w:cs="Arial" w:hAnsi="Arial" w:eastAsia="Arial"/>
          <w:b w:val="1"/>
          <w:bCs w:val="1"/>
          <w:sz w:val="24"/>
          <w:szCs w:val="24"/>
          <w:u w:color="000000"/>
          <w:rtl w:val="0"/>
          <w:lang w:val="en-US"/>
        </w:rPr>
      </w:pPr>
      <w:r>
        <w:rPr>
          <w:rFonts w:ascii="Arial"/>
          <w:b w:val="1"/>
          <w:bCs w:val="1"/>
          <w:sz w:val="24"/>
          <w:szCs w:val="24"/>
          <w:u w:color="000000"/>
          <w:rtl w:val="0"/>
          <w:lang w:val="en-US"/>
        </w:rPr>
        <w:t>7.0</w:t>
        <w:tab/>
      </w:r>
      <w:r>
        <w:rPr>
          <w:rFonts w:ascii="Arial"/>
          <w:b w:val="1"/>
          <w:bCs w:val="1"/>
          <w:sz w:val="24"/>
          <w:szCs w:val="24"/>
          <w:u w:val="single" w:color="000000"/>
          <w:rtl w:val="0"/>
          <w:lang w:val="en-US"/>
        </w:rPr>
        <w:t>APPENDIX</w:t>
      </w: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Fonts w:ascii="Arial" w:cs="Arial" w:hAnsi="Arial" w:eastAsia="Arial"/>
          <w:b w:val="1"/>
          <w:bCs w:val="1"/>
          <w:sz w:val="24"/>
          <w:szCs w:val="24"/>
          <w:u w:color="000000"/>
          <w:rtl w:val="0"/>
          <w:lang w:val="en-US"/>
        </w:rPr>
      </w:pPr>
    </w:p>
    <w:p>
      <w:pPr>
        <w:pStyle w:val="Body"/>
        <w:tabs>
          <w:tab w:val="left" w:pos="1"/>
          <w:tab w:val="left" w:pos="900"/>
          <w:tab w:val="left" w:pos="1620"/>
          <w:tab w:val="left" w:pos="2520"/>
          <w:tab w:val="left" w:pos="3060"/>
          <w:tab w:val="left" w:pos="3600"/>
          <w:tab w:val="left" w:pos="4320"/>
          <w:tab w:val="left" w:pos="5040"/>
          <w:tab w:val="left" w:pos="5760"/>
          <w:tab w:val="left" w:pos="6480"/>
          <w:tab w:val="left" w:pos="7200"/>
          <w:tab w:val="left" w:pos="7920"/>
          <w:tab w:val="left" w:pos="8640"/>
          <w:tab w:val="left" w:pos="936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 w:val="left" w:pos="9940"/>
        </w:tabs>
        <w:bidi w:val="0"/>
        <w:ind w:left="0" w:right="0" w:firstLine="0"/>
        <w:jc w:val="left"/>
        <w:rPr>
          <w:rtl w:val="0"/>
        </w:rPr>
      </w:pPr>
      <w:r>
        <w:rPr>
          <w:rFonts w:ascii="Arial"/>
          <w:b w:val="1"/>
          <w:bCs w:val="1"/>
          <w:sz w:val="24"/>
          <w:szCs w:val="24"/>
          <w:u w:color="000000"/>
          <w:rtl w:val="0"/>
          <w:lang w:val="en-US"/>
        </w:rPr>
        <w:t>n</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