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12.02.02.01 STATION WORK UNIFORMS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WAC 296-305-02001(6)</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The XXXXX does not require or provide a station work uniform.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2.1.1</w:t>
      </w:r>
      <w:r>
        <w:rPr>
          <w:rFonts w:ascii="Arial" w:cs="Arial" w:hAnsi="Arial" w:eastAsia="Arial"/>
          <w:sz w:val="24"/>
          <w:szCs w:val="24"/>
          <w:u w:color="000000"/>
          <w:rtl w:val="0"/>
          <w:lang w:val="en-US"/>
        </w:rPr>
        <w:tab/>
        <w:t>Members may not affix any emblem or other ancillary item to clothing without the written permission of VARIABLE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Members shall not wear any clothing that is determined to be unsafe due to poor thermal stability or poor flame resistance when engaged in or exposed to structural fire fighting hazards.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2.2.1</w:t>
      </w:r>
      <w:r>
        <w:rPr>
          <w:rFonts w:ascii="Arial" w:cs="Arial" w:hAnsi="Arial" w:eastAsia="Arial"/>
          <w:sz w:val="24"/>
          <w:szCs w:val="24"/>
          <w:u w:color="000000"/>
          <w:rtl w:val="0"/>
          <w:lang w:val="en-US"/>
        </w:rPr>
        <w:tab/>
        <w:t>When attending drills, members shall not wear any clothing that is determined to be unsafe due to poor thermal stability or poor flame resistance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sz w:val="24"/>
          <w:szCs w:val="24"/>
          <w:u w:color="000000"/>
          <w:rtl w:val="0"/>
          <w:lang w:val="en-US"/>
        </w:rPr>
        <w: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t>Because it is possible that members will respond to an incident in fabrics that have poor thermal stability or ignite easily The XXXXX will inform members of the hazards of fabrics that melt, drip, burn, stick to the skin and cause burns to the wearer due to poor thermal stability or poor flame resistance.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If applicable, the XXXXX to add here.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Cotton and cotton blend shirts and underclothing may be worn by members. Clothing that is made from 100% natural fibers or blends that are principally natural fibers should be selected over fabrics that have poor thermal stability or ignite easily.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19"/>
          <w:szCs w:val="19"/>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tl w:val="0"/>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r>
        <w:rPr>
          <w:rFonts w:ascii="Arial" w:cs="Arial" w:hAnsi="Arial" w:eastAsia="Arial"/>
          <w:b w:val="1"/>
          <w:bCs w:val="1"/>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