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rPr>
          <w:b w:val="1"/>
          <w:bCs w:val="1"/>
          <w:sz w:val="26"/>
          <w:szCs w:val="26"/>
        </w:rPr>
      </w:pPr>
      <w:r>
        <w:rPr>
          <w:b w:val="1"/>
          <w:bCs w:val="1"/>
          <w:sz w:val="26"/>
          <w:szCs w:val="26"/>
          <w:rtl w:val="0"/>
        </w:rPr>
        <w:t>12.0</w:t>
      </w:r>
      <w:r>
        <w:rPr>
          <w:b w:val="1"/>
          <w:bCs w:val="1"/>
          <w:sz w:val="26"/>
          <w:szCs w:val="26"/>
          <w:rtl w:val="0"/>
          <w:lang w:val="en-US"/>
        </w:rPr>
        <w:t>5</w:t>
      </w:r>
      <w:r>
        <w:rPr>
          <w:b w:val="1"/>
          <w:bCs w:val="1"/>
          <w:sz w:val="26"/>
          <w:szCs w:val="26"/>
          <w:rtl w:val="0"/>
        </w:rPr>
        <w:t>.0</w:t>
      </w:r>
      <w:r>
        <w:rPr>
          <w:b w:val="1"/>
          <w:bCs w:val="1"/>
          <w:sz w:val="26"/>
          <w:szCs w:val="26"/>
          <w:rtl w:val="0"/>
          <w:lang w:val="en-US"/>
        </w:rPr>
        <w:t>1</w:t>
      </w:r>
      <w:r>
        <w:rPr>
          <w:b w:val="1"/>
          <w:bCs w:val="1"/>
          <w:sz w:val="26"/>
          <w:szCs w:val="26"/>
          <w:rtl w:val="0"/>
        </w:rPr>
        <w:tab/>
        <w:t>AUTOMOTIVE APPARATUS OPERATIONAL RULES</w:t>
      </w:r>
    </w:p>
    <w:p>
      <w:pPr>
        <w:pStyle w:val="Body"/>
        <w:rPr>
          <w:b w:val="1"/>
          <w:bCs w:val="1"/>
          <w:sz w:val="26"/>
          <w:szCs w:val="26"/>
        </w:rPr>
      </w:pPr>
    </w:p>
    <w:p>
      <w:pPr>
        <w:pStyle w:val="Body"/>
        <w:rPr>
          <w:b w:val="1"/>
          <w:bCs w:val="1"/>
          <w:sz w:val="26"/>
          <w:szCs w:val="26"/>
        </w:rPr>
      </w:pPr>
      <w:r>
        <w:rPr>
          <w:b w:val="1"/>
          <w:bCs w:val="1"/>
          <w:sz w:val="26"/>
          <w:szCs w:val="26"/>
          <w:rtl w:val="0"/>
        </w:rPr>
        <w:t>1.0</w:t>
        <w:tab/>
        <w:t>REFERENCE</w:t>
      </w:r>
    </w:p>
    <w:p>
      <w:pPr>
        <w:pStyle w:val="Body"/>
        <w:rPr>
          <w:sz w:val="26"/>
          <w:szCs w:val="26"/>
        </w:rPr>
      </w:pPr>
      <w:r>
        <w:rPr>
          <w:sz w:val="26"/>
          <w:szCs w:val="26"/>
          <w:rtl w:val="0"/>
        </w:rPr>
        <w:tab/>
        <w:tab/>
        <w:t>WAC 296-305-0450</w:t>
      </w:r>
      <w:r>
        <w:rPr>
          <w:sz w:val="26"/>
          <w:szCs w:val="26"/>
          <w:rtl w:val="0"/>
          <w:lang w:val="en-US"/>
        </w:rPr>
        <w:t>1</w:t>
      </w:r>
    </w:p>
    <w:p>
      <w:pPr>
        <w:pStyle w:val="Body"/>
        <w:rPr>
          <w:sz w:val="26"/>
          <w:szCs w:val="26"/>
        </w:rPr>
      </w:pPr>
      <w:r>
        <w:rPr>
          <w:sz w:val="26"/>
          <w:szCs w:val="26"/>
          <w:rtl w:val="0"/>
        </w:rPr>
        <w:tab/>
        <w:tab/>
        <w:t>WAC 296-305-0450</w:t>
      </w:r>
      <w:r>
        <w:rPr>
          <w:sz w:val="26"/>
          <w:szCs w:val="26"/>
          <w:rtl w:val="0"/>
          <w:lang w:val="en-US"/>
        </w:rPr>
        <w:t>3</w:t>
      </w:r>
    </w:p>
    <w:p>
      <w:pPr>
        <w:pStyle w:val="Body"/>
        <w:rPr>
          <w:sz w:val="26"/>
          <w:szCs w:val="26"/>
        </w:rPr>
      </w:pPr>
      <w:r>
        <w:rPr>
          <w:sz w:val="26"/>
          <w:szCs w:val="26"/>
          <w:rtl w:val="0"/>
        </w:rPr>
        <w:tab/>
        <w:tab/>
        <w:t>WAC 296-305-0450</w:t>
      </w:r>
      <w:r>
        <w:rPr>
          <w:sz w:val="26"/>
          <w:szCs w:val="26"/>
          <w:rtl w:val="0"/>
          <w:lang w:val="en-US"/>
        </w:rPr>
        <w:t>5</w:t>
      </w:r>
    </w:p>
    <w:p>
      <w:pPr>
        <w:pStyle w:val="Body"/>
        <w:rPr>
          <w:sz w:val="26"/>
          <w:szCs w:val="26"/>
        </w:rPr>
      </w:pPr>
    </w:p>
    <w:p>
      <w:pPr>
        <w:pStyle w:val="Body"/>
        <w:rPr>
          <w:b w:val="1"/>
          <w:bCs w:val="1"/>
          <w:sz w:val="26"/>
          <w:szCs w:val="26"/>
        </w:rPr>
      </w:pPr>
      <w:r>
        <w:rPr>
          <w:b w:val="1"/>
          <w:bCs w:val="1"/>
          <w:sz w:val="26"/>
          <w:szCs w:val="26"/>
          <w:rtl w:val="0"/>
        </w:rPr>
        <w:t>2.0</w:t>
        <w:tab/>
      </w:r>
      <w:r>
        <w:rPr>
          <w:b w:val="1"/>
          <w:bCs w:val="1"/>
          <w:sz w:val="26"/>
          <w:szCs w:val="26"/>
          <w:u w:val="single"/>
          <w:rtl w:val="0"/>
        </w:rPr>
        <w:t>POLICY</w:t>
      </w:r>
    </w:p>
    <w:p>
      <w:pPr>
        <w:pStyle w:val="Body"/>
        <w:rPr>
          <w:b w:val="1"/>
          <w:bCs w:val="1"/>
          <w:sz w:val="26"/>
          <w:szCs w:val="26"/>
        </w:rPr>
      </w:pPr>
    </w:p>
    <w:p>
      <w:pPr>
        <w:pStyle w:val="Body"/>
        <w:rPr>
          <w:sz w:val="26"/>
          <w:szCs w:val="26"/>
        </w:rPr>
      </w:pPr>
      <w:r>
        <w:rPr>
          <w:b w:val="1"/>
          <w:bCs w:val="1"/>
          <w:sz w:val="26"/>
          <w:szCs w:val="26"/>
          <w:rtl w:val="0"/>
        </w:rPr>
        <w:t>2.1</w:t>
      </w:r>
      <w:r>
        <w:rPr>
          <w:sz w:val="26"/>
          <w:szCs w:val="26"/>
          <w:rtl w:val="0"/>
        </w:rPr>
        <w:tab/>
      </w:r>
      <w:r>
        <w:rPr>
          <w:sz w:val="26"/>
          <w:szCs w:val="26"/>
          <w:rtl w:val="0"/>
          <w:lang w:val="en-US"/>
        </w:rPr>
        <w:t>All operators of emergency vehicles shall be trained in the operations of apparatus</w:t>
      </w:r>
      <w:r>
        <w:rPr>
          <w:sz w:val="26"/>
          <w:szCs w:val="26"/>
          <w:rtl w:val="0"/>
          <w:lang w:val="en-US"/>
        </w:rPr>
        <w:t xml:space="preserve"> through an approved course</w:t>
      </w:r>
      <w:r>
        <w:rPr>
          <w:sz w:val="26"/>
          <w:szCs w:val="26"/>
          <w:rtl w:val="0"/>
          <w:lang w:val="en-US"/>
        </w:rPr>
        <w:t xml:space="preserve"> before they are designated as drivers of such apparatus. Once trained, all operators shall familiarize themselves with any apparatus prior to operating such apparatus even for brief periods of time.</w:t>
      </w:r>
    </w:p>
    <w:p>
      <w:pPr>
        <w:pStyle w:val="Body"/>
        <w:rPr>
          <w:sz w:val="26"/>
          <w:szCs w:val="26"/>
        </w:rPr>
      </w:pPr>
    </w:p>
    <w:p>
      <w:pPr>
        <w:pStyle w:val="Default"/>
        <w:tabs>
          <w:tab w:val="left" w:pos="220"/>
          <w:tab w:val="left" w:pos="720"/>
        </w:tabs>
        <w:bidi w:val="0"/>
        <w:spacing w:after="266"/>
        <w:ind w:left="720" w:right="0" w:hanging="720"/>
        <w:jc w:val="left"/>
        <w:rPr>
          <w:position w:val="-3"/>
          <w:sz w:val="26"/>
          <w:szCs w:val="26"/>
          <w:rtl w:val="0"/>
        </w:rPr>
      </w:pPr>
      <w:r>
        <w:rPr>
          <w:rFonts w:hAnsi="Helvetica" w:hint="default"/>
          <w:position w:val="-3"/>
          <w:sz w:val="26"/>
          <w:szCs w:val="26"/>
          <w:rtl w:val="0"/>
        </w:rPr>
        <w:tab/>
        <w:t>•</w:t>
        <w:tab/>
      </w:r>
      <w:r>
        <w:rPr>
          <w:rFonts w:ascii="Helvetica"/>
          <w:position w:val="-3"/>
          <w:sz w:val="26"/>
          <w:szCs w:val="26"/>
          <w:rtl w:val="0"/>
          <w:lang w:val="en-US"/>
        </w:rPr>
        <w:t xml:space="preserve">Our Department shall utilize the Washington Fire Chiefs - Emergency Vehicle Incident Prevention (EVIP) program or other accredited program to train Emergency Vehicle Operators. </w:t>
      </w:r>
    </w:p>
    <w:p>
      <w:pPr>
        <w:pStyle w:val="Default"/>
        <w:tabs>
          <w:tab w:val="left" w:pos="220"/>
          <w:tab w:val="left" w:pos="720"/>
        </w:tabs>
        <w:bidi w:val="0"/>
        <w:spacing w:after="266"/>
        <w:ind w:left="720" w:right="0" w:hanging="720"/>
        <w:jc w:val="left"/>
        <w:rPr>
          <w:position w:val="-3"/>
          <w:sz w:val="26"/>
          <w:szCs w:val="26"/>
          <w:rtl w:val="0"/>
        </w:rPr>
      </w:pPr>
      <w:r>
        <w:rPr>
          <w:rFonts w:hAnsi="Helvetica" w:hint="default"/>
          <w:position w:val="-3"/>
          <w:sz w:val="26"/>
          <w:szCs w:val="26"/>
          <w:rtl w:val="0"/>
        </w:rPr>
        <w:tab/>
        <w:t>•</w:t>
        <w:tab/>
      </w:r>
      <w:r>
        <w:rPr>
          <w:rFonts w:ascii="Helvetica"/>
          <w:position w:val="-3"/>
          <w:sz w:val="26"/>
          <w:szCs w:val="26"/>
          <w:rtl w:val="0"/>
          <w:lang w:val="en-US"/>
        </w:rPr>
        <w:t xml:space="preserve">As of 2014, EVIP Trainers must take EVIP Train the Trainer course every 5 years. </w:t>
      </w:r>
    </w:p>
    <w:p>
      <w:pPr>
        <w:pStyle w:val="Default"/>
        <w:tabs>
          <w:tab w:val="left" w:pos="220"/>
          <w:tab w:val="left" w:pos="720"/>
        </w:tabs>
        <w:bidi w:val="0"/>
        <w:spacing w:after="266"/>
        <w:ind w:left="720" w:right="0" w:hanging="720"/>
        <w:jc w:val="left"/>
        <w:rPr>
          <w:position w:val="-3"/>
          <w:sz w:val="26"/>
          <w:szCs w:val="26"/>
          <w:rtl w:val="0"/>
        </w:rPr>
      </w:pPr>
      <w:r>
        <w:rPr>
          <w:rFonts w:hAnsi="Helvetica" w:hint="default"/>
          <w:position w:val="-3"/>
          <w:sz w:val="26"/>
          <w:szCs w:val="26"/>
          <w:rtl w:val="0"/>
        </w:rPr>
        <w:tab/>
        <w:t>•</w:t>
        <w:tab/>
      </w:r>
      <w:r>
        <w:rPr>
          <w:rFonts w:ascii="Helvetica"/>
          <w:position w:val="-3"/>
          <w:sz w:val="26"/>
          <w:szCs w:val="26"/>
          <w:rtl w:val="0"/>
          <w:lang w:val="en-US"/>
        </w:rPr>
        <w:t xml:space="preserve">All drivers of equipment over 24,000 must obtain a current EVIP training certificate on their person to be exempt from CDL requirements. </w:t>
      </w:r>
    </w:p>
    <w:p>
      <w:pPr>
        <w:pStyle w:val="Default"/>
        <w:tabs>
          <w:tab w:val="left" w:pos="220"/>
          <w:tab w:val="left" w:pos="720"/>
        </w:tabs>
        <w:bidi w:val="0"/>
        <w:spacing w:after="266"/>
        <w:ind w:left="720" w:right="0" w:hanging="720"/>
        <w:jc w:val="left"/>
        <w:rPr>
          <w:position w:val="-3"/>
          <w:sz w:val="26"/>
          <w:szCs w:val="26"/>
          <w:rtl w:val="0"/>
        </w:rPr>
      </w:pPr>
      <w:r>
        <w:rPr>
          <w:rFonts w:hAnsi="Helvetica" w:hint="default"/>
          <w:position w:val="-3"/>
          <w:sz w:val="26"/>
          <w:szCs w:val="26"/>
          <w:rtl w:val="0"/>
        </w:rPr>
        <w:tab/>
        <w:t>•</w:t>
        <w:tab/>
      </w:r>
      <w:r>
        <w:rPr>
          <w:rFonts w:ascii="Helvetica"/>
          <w:position w:val="-3"/>
          <w:sz w:val="26"/>
          <w:szCs w:val="26"/>
          <w:rtl w:val="0"/>
          <w:lang w:val="en-US"/>
        </w:rPr>
        <w:t xml:space="preserve">Initial EVIP certification includes a classroom session, written test, and driving course for each apparatus the operator will drive. </w:t>
      </w:r>
    </w:p>
    <w:p>
      <w:pPr>
        <w:pStyle w:val="Default"/>
        <w:tabs>
          <w:tab w:val="left" w:pos="220"/>
          <w:tab w:val="left" w:pos="720"/>
        </w:tabs>
        <w:bidi w:val="0"/>
        <w:spacing w:after="266"/>
        <w:ind w:left="720" w:right="0" w:hanging="720"/>
        <w:jc w:val="left"/>
        <w:rPr>
          <w:position w:val="-3"/>
          <w:sz w:val="26"/>
          <w:szCs w:val="26"/>
          <w:rtl w:val="0"/>
        </w:rPr>
      </w:pPr>
      <w:r>
        <w:rPr>
          <w:rFonts w:hAnsi="Helvetica" w:hint="default"/>
          <w:position w:val="-3"/>
          <w:sz w:val="26"/>
          <w:szCs w:val="26"/>
          <w:rtl w:val="0"/>
        </w:rPr>
        <w:tab/>
        <w:t>•</w:t>
        <w:tab/>
      </w:r>
      <w:r>
        <w:rPr>
          <w:rFonts w:ascii="Helvetica"/>
          <w:position w:val="-3"/>
          <w:sz w:val="26"/>
          <w:szCs w:val="26"/>
          <w:rtl w:val="0"/>
          <w:lang w:val="en-US"/>
        </w:rPr>
        <w:t xml:space="preserve">Yearly EVIP continuing education is required. </w:t>
      </w:r>
    </w:p>
    <w:p>
      <w:pPr>
        <w:pStyle w:val="Body"/>
        <w:rPr>
          <w:sz w:val="26"/>
          <w:szCs w:val="26"/>
        </w:rPr>
      </w:pPr>
    </w:p>
    <w:p>
      <w:pPr>
        <w:pStyle w:val="Body"/>
        <w:rPr>
          <w:sz w:val="26"/>
          <w:szCs w:val="26"/>
          <w:rtl w:val="0"/>
        </w:rPr>
      </w:pPr>
      <w:r>
        <w:rPr>
          <w:b w:val="1"/>
          <w:bCs w:val="1"/>
          <w:sz w:val="26"/>
          <w:szCs w:val="26"/>
          <w:rtl w:val="0"/>
        </w:rPr>
        <w:t>2.2</w:t>
      </w:r>
      <w:r>
        <w:rPr>
          <w:sz w:val="26"/>
          <w:szCs w:val="26"/>
          <w:rtl w:val="0"/>
          <w:lang w:val="en-US"/>
        </w:rPr>
        <w:tab/>
        <w:t>Unstaffed fire apparatus shall be checked using a maintenance checklist after each run before being put back in service.</w:t>
      </w:r>
    </w:p>
    <w:p>
      <w:pPr>
        <w:pStyle w:val="Body"/>
        <w:rPr>
          <w:sz w:val="26"/>
          <w:szCs w:val="26"/>
          <w:rtl w:val="0"/>
        </w:rPr>
      </w:pPr>
    </w:p>
    <w:p>
      <w:pPr>
        <w:pStyle w:val="Body"/>
        <w:rPr>
          <w:sz w:val="26"/>
          <w:szCs w:val="26"/>
        </w:rPr>
      </w:pPr>
      <w:r>
        <w:rPr>
          <w:b w:val="1"/>
          <w:bCs w:val="1"/>
          <w:sz w:val="26"/>
          <w:szCs w:val="26"/>
          <w:rtl w:val="0"/>
          <w:lang w:val="en-US"/>
        </w:rPr>
        <w:t>2.3</w:t>
      </w:r>
      <w:r>
        <w:rPr>
          <w:sz w:val="26"/>
          <w:szCs w:val="26"/>
          <w:rtl w:val="0"/>
        </w:rPr>
        <w:tab/>
      </w:r>
      <w:r>
        <w:rPr>
          <w:sz w:val="26"/>
          <w:szCs w:val="26"/>
          <w:rtl w:val="0"/>
          <w:lang w:val="en-US"/>
        </w:rPr>
        <w:t>Any item found to be in need of repair shall be reported immediately to the officer in charge or other appropriate person.</w:t>
      </w:r>
    </w:p>
    <w:p>
      <w:pPr>
        <w:pStyle w:val="Body"/>
        <w:rPr>
          <w:sz w:val="26"/>
          <w:szCs w:val="26"/>
        </w:rPr>
      </w:pPr>
    </w:p>
    <w:p>
      <w:pPr>
        <w:pStyle w:val="Default"/>
        <w:bidi w:val="0"/>
        <w:ind w:left="0" w:right="0" w:firstLine="0"/>
        <w:jc w:val="left"/>
        <w:rPr>
          <w:sz w:val="26"/>
          <w:szCs w:val="26"/>
          <w:rtl w:val="0"/>
        </w:rPr>
      </w:pPr>
      <w:r>
        <w:rPr>
          <w:rFonts w:ascii="Helvetica"/>
          <w:b w:val="1"/>
          <w:bCs w:val="1"/>
          <w:sz w:val="26"/>
          <w:szCs w:val="26"/>
          <w:rtl w:val="0"/>
          <w:lang w:val="en-US"/>
        </w:rPr>
        <w:t xml:space="preserve">2.4 </w:t>
      </w:r>
      <w:r>
        <w:rPr>
          <w:sz w:val="26"/>
          <w:szCs w:val="26"/>
          <w:rtl w:val="0"/>
        </w:rPr>
        <w:tab/>
      </w:r>
      <w:r>
        <w:rPr>
          <w:rFonts w:ascii="Helvetica"/>
          <w:sz w:val="26"/>
          <w:szCs w:val="26"/>
          <w:rtl w:val="0"/>
          <w:lang w:val="en-US"/>
        </w:rPr>
        <w:t>Vehicles used to transport firefighters and employer representatives shall have compartments for carrying sharp tools, saws, chisels, axes, etc., or if carried on the outside of the apparatus, equipment with sharp points and edges shall be covered to prevent injury to firefighters and employer representatives.</w:t>
      </w:r>
    </w:p>
    <w:p>
      <w:pPr>
        <w:pStyle w:val="Default"/>
        <w:bidi w:val="0"/>
        <w:ind w:left="0" w:right="0" w:firstLine="0"/>
        <w:jc w:val="left"/>
        <w:rPr>
          <w:sz w:val="26"/>
          <w:szCs w:val="26"/>
          <w:rtl w:val="0"/>
        </w:rPr>
      </w:pPr>
    </w:p>
    <w:p>
      <w:pPr>
        <w:pStyle w:val="Default"/>
        <w:bidi w:val="0"/>
        <w:ind w:left="0" w:right="0" w:firstLine="0"/>
        <w:jc w:val="left"/>
        <w:rPr>
          <w:sz w:val="26"/>
          <w:szCs w:val="26"/>
          <w:rtl w:val="0"/>
        </w:rPr>
      </w:pPr>
      <w:r>
        <w:rPr>
          <w:rFonts w:ascii="Helvetica"/>
          <w:b w:val="1"/>
          <w:bCs w:val="1"/>
          <w:sz w:val="26"/>
          <w:szCs w:val="26"/>
          <w:rtl w:val="0"/>
          <w:lang w:val="en-US"/>
        </w:rPr>
        <w:t>2.5</w:t>
      </w:r>
      <w:r>
        <w:rPr>
          <w:rFonts w:ascii="Helvetica"/>
          <w:sz w:val="26"/>
          <w:szCs w:val="26"/>
          <w:rtl w:val="0"/>
          <w:lang w:val="en-US"/>
        </w:rPr>
        <w:t xml:space="preserve">   </w:t>
      </w:r>
      <w:r>
        <w:rPr>
          <w:rFonts w:ascii="Helvetica"/>
          <w:sz w:val="26"/>
          <w:szCs w:val="26"/>
          <w:rtl w:val="0"/>
          <w:lang w:val="en-US"/>
        </w:rPr>
        <w:t>Ladders stowed on the sides of apparatus, which protrude past the tailboard, shall have guards over the protruding ends.</w:t>
      </w:r>
    </w:p>
    <w:p>
      <w:pPr>
        <w:pStyle w:val="Default"/>
        <w:bidi w:val="0"/>
        <w:ind w:left="0" w:right="0" w:firstLine="0"/>
        <w:jc w:val="left"/>
        <w:rPr>
          <w:sz w:val="26"/>
          <w:szCs w:val="26"/>
          <w:rtl w:val="0"/>
        </w:rPr>
      </w:pPr>
    </w:p>
    <w:p>
      <w:pPr>
        <w:pStyle w:val="Body"/>
        <w:rPr>
          <w:b w:val="1"/>
          <w:bCs w:val="1"/>
          <w:sz w:val="26"/>
          <w:szCs w:val="26"/>
        </w:rPr>
      </w:pPr>
      <w:r>
        <w:rPr>
          <w:b w:val="1"/>
          <w:bCs w:val="1"/>
          <w:sz w:val="26"/>
          <w:szCs w:val="26"/>
          <w:rtl w:val="0"/>
        </w:rPr>
        <w:t>2.</w:t>
      </w:r>
      <w:r>
        <w:rPr>
          <w:b w:val="1"/>
          <w:bCs w:val="1"/>
          <w:sz w:val="26"/>
          <w:szCs w:val="26"/>
          <w:rtl w:val="0"/>
          <w:lang w:val="en-US"/>
        </w:rPr>
        <w:t>6</w:t>
      </w:r>
      <w:r>
        <w:rPr>
          <w:b w:val="1"/>
          <w:bCs w:val="1"/>
          <w:sz w:val="26"/>
          <w:szCs w:val="26"/>
          <w:rtl w:val="0"/>
        </w:rPr>
        <w:tab/>
      </w:r>
      <w:r>
        <w:rPr>
          <w:sz w:val="26"/>
          <w:szCs w:val="26"/>
          <w:rtl w:val="0"/>
          <w:lang w:val="en-US"/>
        </w:rPr>
        <w:t xml:space="preserve">Drivers of fire apparatus shall not move fire department vehicles until all persons are seated and secured with seat belts </w:t>
      </w:r>
      <w:r>
        <w:rPr>
          <w:sz w:val="26"/>
          <w:szCs w:val="26"/>
          <w:rtl w:val="0"/>
          <w:lang w:val="en-US"/>
        </w:rPr>
        <w:t xml:space="preserve">(approved by </w:t>
      </w:r>
      <w:r>
        <w:rPr>
          <w:sz w:val="26"/>
          <w:szCs w:val="26"/>
          <w:rtl w:val="0"/>
          <w:lang w:val="en-US"/>
        </w:rPr>
        <w:t>U.S. Department of Transportation Part 49 C.F.R. Section 571, Standards 209 and 210</w:t>
      </w:r>
      <w:r>
        <w:rPr>
          <w:sz w:val="26"/>
          <w:szCs w:val="26"/>
          <w:rtl w:val="0"/>
          <w:lang w:val="en-US"/>
        </w:rPr>
        <w:t xml:space="preserve">) </w:t>
      </w:r>
      <w:r>
        <w:rPr>
          <w:sz w:val="26"/>
          <w:szCs w:val="26"/>
          <w:rtl w:val="0"/>
          <w:lang w:val="en-US"/>
        </w:rPr>
        <w:t xml:space="preserve">or safety harness in approved riding positions. </w:t>
      </w:r>
      <w:r>
        <w:rPr>
          <w:sz w:val="26"/>
          <w:szCs w:val="26"/>
          <w:rtl w:val="0"/>
          <w:lang w:val="en-US"/>
        </w:rPr>
        <w:t xml:space="preserve">   </w:t>
      </w:r>
      <w:r>
        <w:rPr>
          <w:sz w:val="26"/>
          <w:szCs w:val="26"/>
          <w:rtl w:val="0"/>
          <w:lang w:val="en-US"/>
        </w:rPr>
        <w:t>Firefighting apparatus shall be brought to a full stop before employees are allowed to step from the apparatus.</w:t>
      </w:r>
    </w:p>
    <w:p>
      <w:pPr>
        <w:pStyle w:val="Body"/>
        <w:rPr>
          <w:b w:val="1"/>
          <w:bCs w:val="1"/>
          <w:sz w:val="26"/>
          <w:szCs w:val="26"/>
        </w:rPr>
      </w:pPr>
    </w:p>
    <w:p>
      <w:pPr>
        <w:pStyle w:val="Body"/>
        <w:rPr>
          <w:sz w:val="26"/>
          <w:szCs w:val="26"/>
        </w:rPr>
      </w:pPr>
      <w:r>
        <w:rPr>
          <w:b w:val="1"/>
          <w:bCs w:val="1"/>
          <w:sz w:val="26"/>
          <w:szCs w:val="26"/>
          <w:rtl w:val="0"/>
        </w:rPr>
        <w:t>2.</w:t>
      </w:r>
      <w:r>
        <w:rPr>
          <w:b w:val="1"/>
          <w:bCs w:val="1"/>
          <w:sz w:val="26"/>
          <w:szCs w:val="26"/>
          <w:rtl w:val="0"/>
          <w:lang w:val="en-US"/>
        </w:rPr>
        <w:t>7</w:t>
      </w:r>
      <w:r>
        <w:rPr>
          <w:sz w:val="26"/>
          <w:szCs w:val="26"/>
          <w:rtl w:val="0"/>
          <w:lang w:val="en-US"/>
        </w:rPr>
        <w:tab/>
        <w:t>Riding on tail steps or in any other exposed position such as sidesteps or running boards shall be prohibited.</w:t>
      </w:r>
    </w:p>
    <w:p>
      <w:pPr>
        <w:pStyle w:val="Body"/>
        <w:rPr>
          <w:sz w:val="26"/>
          <w:szCs w:val="26"/>
        </w:rPr>
      </w:pPr>
    </w:p>
    <w:p>
      <w:pPr>
        <w:pStyle w:val="Body"/>
        <w:rPr>
          <w:sz w:val="26"/>
          <w:szCs w:val="26"/>
        </w:rPr>
      </w:pPr>
      <w:r>
        <w:rPr>
          <w:b w:val="1"/>
          <w:bCs w:val="1"/>
          <w:sz w:val="26"/>
          <w:szCs w:val="26"/>
          <w:rtl w:val="0"/>
        </w:rPr>
        <w:t>2.</w:t>
      </w:r>
      <w:r>
        <w:rPr>
          <w:b w:val="1"/>
          <w:bCs w:val="1"/>
          <w:sz w:val="26"/>
          <w:szCs w:val="26"/>
          <w:rtl w:val="0"/>
          <w:lang w:val="en-US"/>
        </w:rPr>
        <w:t>8</w:t>
      </w:r>
      <w:r>
        <w:rPr>
          <w:sz w:val="26"/>
          <w:szCs w:val="26"/>
          <w:rtl w:val="0"/>
          <w:lang w:val="en-US"/>
        </w:rPr>
        <w:tab/>
        <w:t xml:space="preserve">Standing while riding </w:t>
      </w:r>
      <w:r>
        <w:rPr>
          <w:sz w:val="26"/>
          <w:szCs w:val="26"/>
          <w:rtl w:val="0"/>
          <w:lang w:val="en-US"/>
        </w:rPr>
        <w:t xml:space="preserve">in moving apparatus </w:t>
      </w:r>
      <w:r>
        <w:rPr>
          <w:sz w:val="26"/>
          <w:szCs w:val="26"/>
          <w:rtl w:val="0"/>
          <w:lang w:val="en-US"/>
        </w:rPr>
        <w:t>shall be prohibited.</w:t>
      </w:r>
    </w:p>
    <w:p>
      <w:pPr>
        <w:pStyle w:val="Body"/>
        <w:rPr>
          <w:sz w:val="26"/>
          <w:szCs w:val="26"/>
        </w:rPr>
      </w:pPr>
    </w:p>
    <w:p>
      <w:pPr>
        <w:pStyle w:val="Body"/>
        <w:rPr>
          <w:sz w:val="26"/>
          <w:szCs w:val="26"/>
        </w:rPr>
      </w:pPr>
      <w:r>
        <w:rPr>
          <w:b w:val="1"/>
          <w:bCs w:val="1"/>
          <w:sz w:val="26"/>
          <w:szCs w:val="26"/>
          <w:rtl w:val="0"/>
        </w:rPr>
        <w:t>2.</w:t>
      </w:r>
      <w:r>
        <w:rPr>
          <w:b w:val="1"/>
          <w:bCs w:val="1"/>
          <w:sz w:val="26"/>
          <w:szCs w:val="26"/>
          <w:rtl w:val="0"/>
          <w:lang w:val="en-US"/>
        </w:rPr>
        <w:t>9</w:t>
      </w:r>
      <w:r>
        <w:rPr>
          <w:b w:val="1"/>
          <w:bCs w:val="1"/>
          <w:sz w:val="26"/>
          <w:szCs w:val="26"/>
          <w:rtl w:val="0"/>
        </w:rPr>
        <w:tab/>
      </w:r>
      <w:r>
        <w:rPr>
          <w:sz w:val="26"/>
          <w:szCs w:val="26"/>
          <w:rtl w:val="0"/>
          <w:lang w:val="en-US"/>
        </w:rPr>
        <w:t>Members actively performing necessary emergency care while the vehicle is in motion shall be restrained to the extent consistent with the effective provision of such emergency care.  All other persons in the vehicle shall be seated and belted</w:t>
      </w:r>
      <w:r>
        <w:rPr>
          <w:sz w:val="26"/>
          <w:szCs w:val="26"/>
          <w:rtl w:val="0"/>
          <w:lang w:val="en-US"/>
        </w:rPr>
        <w:t>.</w:t>
      </w:r>
    </w:p>
    <w:p>
      <w:pPr>
        <w:pStyle w:val="Body"/>
        <w:rPr>
          <w:sz w:val="26"/>
          <w:szCs w:val="26"/>
        </w:rPr>
      </w:pPr>
    </w:p>
    <w:p>
      <w:pPr>
        <w:pStyle w:val="Body"/>
        <w:rPr>
          <w:sz w:val="26"/>
          <w:szCs w:val="26"/>
          <w:rtl w:val="0"/>
        </w:rPr>
      </w:pPr>
      <w:r>
        <w:rPr>
          <w:b w:val="1"/>
          <w:bCs w:val="1"/>
          <w:sz w:val="26"/>
          <w:szCs w:val="26"/>
          <w:rtl w:val="0"/>
        </w:rPr>
        <w:t>2.</w:t>
      </w:r>
      <w:r>
        <w:rPr>
          <w:b w:val="1"/>
          <w:bCs w:val="1"/>
          <w:sz w:val="26"/>
          <w:szCs w:val="26"/>
          <w:rtl w:val="0"/>
          <w:lang w:val="en-US"/>
        </w:rPr>
        <w:t>10</w:t>
      </w:r>
      <w:r>
        <w:rPr>
          <w:sz w:val="26"/>
          <w:szCs w:val="26"/>
          <w:rtl w:val="0"/>
        </w:rPr>
        <w:tab/>
      </w:r>
      <w:r>
        <w:rPr>
          <w:sz w:val="26"/>
          <w:szCs w:val="26"/>
          <w:rtl w:val="0"/>
          <w:lang w:val="en-US"/>
        </w:rPr>
        <w:t xml:space="preserve">Hose loading while in motion is not permitted unless </w:t>
      </w:r>
      <w:r>
        <w:rPr>
          <w:sz w:val="26"/>
          <w:szCs w:val="26"/>
          <w:rtl w:val="0"/>
          <w:lang w:val="en-US"/>
        </w:rPr>
        <w:t xml:space="preserve">a safety observer </w:t>
      </w:r>
      <w:r>
        <w:rPr>
          <w:sz w:val="26"/>
          <w:szCs w:val="26"/>
          <w:rtl w:val="0"/>
          <w:lang w:val="en-US"/>
        </w:rPr>
        <w:t xml:space="preserve">has </w:t>
      </w:r>
      <w:r>
        <w:rPr>
          <w:sz w:val="26"/>
          <w:szCs w:val="26"/>
          <w:rtl w:val="0"/>
          <w:lang w:val="en-US"/>
        </w:rPr>
        <w:t>an unobstructed view of the hose loading operation and</w:t>
      </w:r>
      <w:r>
        <w:rPr>
          <w:sz w:val="26"/>
          <w:szCs w:val="26"/>
          <w:rtl w:val="0"/>
          <w:lang w:val="en-US"/>
        </w:rPr>
        <w:t xml:space="preserve"> is</w:t>
      </w:r>
      <w:r>
        <w:rPr>
          <w:sz w:val="26"/>
          <w:szCs w:val="26"/>
          <w:rtl w:val="0"/>
          <w:lang w:val="en-US"/>
        </w:rPr>
        <w:t xml:space="preserve"> in visual and voice contact with the driver.  </w:t>
      </w:r>
      <w:r>
        <w:rPr>
          <w:sz w:val="26"/>
          <w:szCs w:val="26"/>
          <w:rtl w:val="0"/>
          <w:lang w:val="en-US"/>
        </w:rPr>
        <w:t xml:space="preserve"> </w:t>
      </w:r>
    </w:p>
    <w:p>
      <w:pPr>
        <w:pStyle w:val="Body"/>
        <w:numPr>
          <w:ilvl w:val="1"/>
          <w:numId w:val="3"/>
        </w:numPr>
        <w:tabs>
          <w:tab w:val="num" w:pos="753"/>
          <w:tab w:val="clear" w:pos="0"/>
        </w:tabs>
        <w:ind w:left="753" w:hanging="393"/>
        <w:rPr>
          <w:position w:val="0"/>
          <w:sz w:val="26"/>
          <w:szCs w:val="26"/>
          <w:rtl w:val="0"/>
        </w:rPr>
      </w:pPr>
      <w:r>
        <w:rPr>
          <w:sz w:val="26"/>
          <w:szCs w:val="26"/>
          <w:rtl w:val="0"/>
          <w:lang w:val="en-US"/>
        </w:rPr>
        <w:t>The allowed maximum fire apparatus speed is 3 mph while loading</w:t>
      </w:r>
    </w:p>
    <w:p>
      <w:pPr>
        <w:pStyle w:val="Body"/>
        <w:numPr>
          <w:ilvl w:val="1"/>
          <w:numId w:val="3"/>
        </w:numPr>
        <w:tabs>
          <w:tab w:val="num" w:pos="753"/>
          <w:tab w:val="clear" w:pos="0"/>
        </w:tabs>
        <w:ind w:left="753" w:hanging="393"/>
        <w:rPr>
          <w:position w:val="0"/>
          <w:sz w:val="26"/>
          <w:szCs w:val="26"/>
          <w:rtl w:val="0"/>
        </w:rPr>
      </w:pPr>
      <w:r>
        <w:rPr>
          <w:sz w:val="26"/>
          <w:szCs w:val="26"/>
          <w:rtl w:val="0"/>
          <w:lang w:val="en-US"/>
        </w:rPr>
        <w:t>A</w:t>
      </w:r>
      <w:r>
        <w:rPr>
          <w:sz w:val="26"/>
          <w:szCs w:val="26"/>
          <w:rtl w:val="0"/>
          <w:lang w:val="en-US"/>
        </w:rPr>
        <w:t>ll nonfire department vehicular traffic</w:t>
      </w:r>
      <w:r>
        <w:rPr>
          <w:sz w:val="26"/>
          <w:szCs w:val="26"/>
          <w:rtl w:val="0"/>
          <w:lang w:val="en-US"/>
        </w:rPr>
        <w:t xml:space="preserve"> </w:t>
      </w:r>
      <w:r>
        <w:rPr>
          <w:sz w:val="26"/>
          <w:szCs w:val="26"/>
          <w:rtl w:val="0"/>
          <w:lang w:val="en-US"/>
        </w:rPr>
        <w:t>must be stopped</w:t>
      </w:r>
      <w:r>
        <w:rPr>
          <w:sz w:val="26"/>
          <w:szCs w:val="26"/>
          <w:rtl w:val="0"/>
          <w:lang w:val="en-US"/>
        </w:rPr>
        <w:t xml:space="preserve"> while loading hose</w:t>
      </w:r>
    </w:p>
    <w:p>
      <w:pPr>
        <w:pStyle w:val="Body"/>
        <w:numPr>
          <w:ilvl w:val="1"/>
          <w:numId w:val="3"/>
        </w:numPr>
        <w:tabs>
          <w:tab w:val="num" w:pos="753"/>
          <w:tab w:val="clear" w:pos="0"/>
        </w:tabs>
        <w:ind w:left="753" w:hanging="393"/>
        <w:rPr>
          <w:position w:val="0"/>
          <w:sz w:val="26"/>
          <w:szCs w:val="26"/>
          <w:rtl w:val="0"/>
        </w:rPr>
      </w:pPr>
      <w:r>
        <w:rPr>
          <w:sz w:val="26"/>
          <w:szCs w:val="26"/>
          <w:rtl w:val="0"/>
          <w:lang w:val="en-US"/>
        </w:rPr>
        <w:t>Members can only stand during hose loading operations  when the vehicle is not moving.</w:t>
      </w:r>
    </w:p>
    <w:p>
      <w:pPr>
        <w:pStyle w:val="Body"/>
        <w:rPr>
          <w:sz w:val="26"/>
          <w:szCs w:val="26"/>
        </w:rPr>
      </w:pPr>
    </w:p>
    <w:p>
      <w:pPr>
        <w:pStyle w:val="Body"/>
        <w:rPr>
          <w:sz w:val="26"/>
          <w:szCs w:val="26"/>
        </w:rPr>
      </w:pPr>
      <w:r>
        <w:rPr>
          <w:b w:val="1"/>
          <w:bCs w:val="1"/>
          <w:sz w:val="26"/>
          <w:szCs w:val="26"/>
          <w:rtl w:val="0"/>
        </w:rPr>
        <w:t>2.</w:t>
      </w:r>
      <w:r>
        <w:rPr>
          <w:b w:val="1"/>
          <w:bCs w:val="1"/>
          <w:sz w:val="26"/>
          <w:szCs w:val="26"/>
          <w:rtl w:val="0"/>
          <w:lang w:val="en-US"/>
        </w:rPr>
        <w:t>11</w:t>
      </w:r>
      <w:r>
        <w:rPr>
          <w:sz w:val="26"/>
          <w:szCs w:val="26"/>
          <w:rtl w:val="0"/>
          <w:lang w:val="en-US"/>
        </w:rPr>
        <w:tab/>
        <w:t xml:space="preserve">Headlights shall be on at all times when any fire or emergency vehicle is </w:t>
      </w:r>
      <w:r>
        <w:rPr>
          <w:sz w:val="26"/>
          <w:szCs w:val="26"/>
          <w:rtl w:val="0"/>
        </w:rPr>
        <w:tab/>
        <w:tab/>
      </w:r>
      <w:r>
        <w:rPr>
          <w:sz w:val="26"/>
          <w:szCs w:val="26"/>
          <w:rtl w:val="0"/>
          <w:lang w:val="en-US"/>
        </w:rPr>
        <w:t>responding to a call.</w:t>
      </w:r>
    </w:p>
    <w:p>
      <w:pPr>
        <w:pStyle w:val="Body"/>
        <w:rPr>
          <w:sz w:val="26"/>
          <w:szCs w:val="26"/>
        </w:rPr>
      </w:pPr>
    </w:p>
    <w:p>
      <w:pPr>
        <w:pStyle w:val="Body"/>
        <w:rPr>
          <w:sz w:val="26"/>
          <w:szCs w:val="26"/>
          <w:rtl w:val="0"/>
        </w:rPr>
      </w:pPr>
      <w:r>
        <w:rPr>
          <w:b w:val="1"/>
          <w:bCs w:val="1"/>
          <w:sz w:val="26"/>
          <w:szCs w:val="26"/>
          <w:rtl w:val="0"/>
        </w:rPr>
        <w:t>2.</w:t>
      </w:r>
      <w:r>
        <w:rPr>
          <w:b w:val="1"/>
          <w:bCs w:val="1"/>
          <w:sz w:val="26"/>
          <w:szCs w:val="26"/>
          <w:rtl w:val="0"/>
          <w:lang w:val="en-US"/>
        </w:rPr>
        <w:t>12</w:t>
      </w:r>
      <w:r>
        <w:rPr>
          <w:sz w:val="26"/>
          <w:szCs w:val="26"/>
          <w:rtl w:val="0"/>
          <w:lang w:val="en-US"/>
        </w:rPr>
        <w:tab/>
        <w:t xml:space="preserve">Any apparatus over 20,000 pounds (gross vehicle weight) shall utilize wheel </w:t>
      </w:r>
      <w:r>
        <w:rPr>
          <w:sz w:val="26"/>
          <w:szCs w:val="26"/>
          <w:rtl w:val="0"/>
          <w:lang w:val="en-US"/>
        </w:rPr>
        <w:t>ch</w:t>
      </w:r>
      <w:r>
        <w:rPr>
          <w:sz w:val="26"/>
          <w:szCs w:val="26"/>
          <w:rtl w:val="0"/>
          <w:lang w:val="en-US"/>
        </w:rPr>
        <w:t>ocks rated for the specific apparatus they are being used with, when parked at an emergency scene</w:t>
      </w:r>
      <w:r>
        <w:rPr>
          <w:sz w:val="26"/>
          <w:szCs w:val="26"/>
          <w:rtl w:val="0"/>
          <w:lang w:val="en-US"/>
        </w:rPr>
        <w:t>.</w:t>
      </w:r>
    </w:p>
    <w:p>
      <w:pPr>
        <w:pStyle w:val="Body"/>
        <w:rPr>
          <w:sz w:val="26"/>
          <w:szCs w:val="26"/>
        </w:rPr>
      </w:pPr>
    </w:p>
    <w:p>
      <w:pPr>
        <w:pStyle w:val="Body"/>
        <w:rPr>
          <w:sz w:val="26"/>
          <w:szCs w:val="26"/>
        </w:rPr>
      </w:pPr>
      <w:r>
        <w:rPr>
          <w:b w:val="1"/>
          <w:bCs w:val="1"/>
          <w:sz w:val="26"/>
          <w:szCs w:val="26"/>
          <w:rtl w:val="0"/>
          <w:lang w:val="en-US"/>
        </w:rPr>
        <w:t>2.13</w:t>
      </w:r>
      <w:r>
        <w:rPr>
          <w:sz w:val="26"/>
          <w:szCs w:val="26"/>
        </w:rPr>
        <w:tab/>
      </w:r>
      <w:r>
        <w:rPr>
          <w:sz w:val="26"/>
          <w:szCs w:val="26"/>
          <w:rtl w:val="0"/>
          <w:lang w:val="en-US"/>
        </w:rPr>
        <w:t xml:space="preserve">Each fire apparatus shall carry a current U.S. Department of </w:t>
      </w:r>
      <w:r>
        <w:rPr>
          <w:sz w:val="26"/>
          <w:szCs w:val="26"/>
        </w:rPr>
        <w:tab/>
        <w:tab/>
      </w:r>
      <w:r>
        <w:rPr>
          <w:sz w:val="26"/>
          <w:szCs w:val="26"/>
          <w:rtl w:val="0"/>
          <w:lang w:val="en-US"/>
        </w:rPr>
        <w:t>Transportation Emergency Response Guidebook in hardcopy or in electronic form for viewing on a digital reading device.</w:t>
      </w:r>
    </w:p>
    <w:p>
      <w:pPr>
        <w:pStyle w:val="Body"/>
        <w:rPr>
          <w:sz w:val="26"/>
          <w:szCs w:val="26"/>
        </w:rPr>
      </w:pPr>
    </w:p>
    <w:p>
      <w:pPr>
        <w:pStyle w:val="Body"/>
        <w:rPr>
          <w:sz w:val="26"/>
          <w:szCs w:val="26"/>
        </w:rPr>
      </w:pPr>
    </w:p>
    <w:p>
      <w:pPr>
        <w:pStyle w:val="Body"/>
        <w:rPr>
          <w:sz w:val="26"/>
          <w:szCs w:val="26"/>
        </w:rPr>
      </w:pPr>
    </w:p>
    <w:p>
      <w:pPr>
        <w:pStyle w:val="Body"/>
        <w:rPr>
          <w:sz w:val="26"/>
          <w:szCs w:val="26"/>
        </w:rPr>
      </w:pPr>
      <w:r>
        <w:rPr>
          <w:b w:val="1"/>
          <w:bCs w:val="1"/>
          <w:sz w:val="26"/>
          <w:szCs w:val="26"/>
          <w:rtl w:val="0"/>
          <w:lang w:val="en-US"/>
        </w:rPr>
        <w:t>2.14</w:t>
      </w:r>
      <w:r>
        <w:rPr>
          <w:sz w:val="26"/>
          <w:szCs w:val="26"/>
        </w:rPr>
        <w:tab/>
      </w:r>
      <w:r>
        <w:rPr>
          <w:sz w:val="26"/>
          <w:szCs w:val="26"/>
          <w:rtl w:val="0"/>
          <w:lang w:val="en-US"/>
        </w:rPr>
        <w:t xml:space="preserve">No employer shall permit automotive fire apparatus equipment </w:t>
      </w:r>
      <w:r>
        <w:rPr>
          <w:sz w:val="26"/>
          <w:szCs w:val="26"/>
        </w:rPr>
        <w:tab/>
        <w:tab/>
      </w:r>
      <w:r>
        <w:rPr>
          <w:sz w:val="26"/>
          <w:szCs w:val="26"/>
          <w:rtl w:val="0"/>
          <w:lang w:val="en-US"/>
        </w:rPr>
        <w:t>which has an obstructed view to the rear, to be used in reverse gear unless the equipment has in operation a reverse signal alarm distinguishable from the surrounding noise level.</w:t>
      </w:r>
    </w:p>
    <w:p>
      <w:pPr>
        <w:pStyle w:val="Body"/>
        <w:rPr>
          <w:sz w:val="26"/>
          <w:szCs w:val="26"/>
        </w:rPr>
      </w:pPr>
    </w:p>
    <w:p>
      <w:pPr>
        <w:pStyle w:val="Body"/>
        <w:rPr>
          <w:sz w:val="26"/>
          <w:szCs w:val="26"/>
        </w:rPr>
      </w:pPr>
      <w:r>
        <w:rPr>
          <w:b w:val="1"/>
          <w:bCs w:val="1"/>
          <w:sz w:val="26"/>
          <w:szCs w:val="26"/>
          <w:rtl w:val="0"/>
          <w:lang w:val="en-US"/>
        </w:rPr>
        <w:t xml:space="preserve">2.15 </w:t>
      </w:r>
      <w:r>
        <w:rPr>
          <w:sz w:val="26"/>
          <w:szCs w:val="26"/>
          <w:rtl w:val="0"/>
          <w:lang w:val="en-US"/>
        </w:rPr>
        <w:t xml:space="preserve">  </w:t>
      </w:r>
      <w:r>
        <w:rPr>
          <w:sz w:val="26"/>
          <w:szCs w:val="26"/>
          <w:rtl w:val="0"/>
          <w:lang w:val="en-US"/>
        </w:rPr>
        <w:t xml:space="preserve">These signals should be used between the driver and the firefighters: </w:t>
      </w:r>
    </w:p>
    <w:p>
      <w:pPr>
        <w:pStyle w:val="Body"/>
        <w:numPr>
          <w:ilvl w:val="3"/>
          <w:numId w:val="5"/>
        </w:numPr>
        <w:ind w:left="1380"/>
        <w:rPr>
          <w:position w:val="0"/>
          <w:sz w:val="26"/>
          <w:szCs w:val="26"/>
        </w:rPr>
      </w:pPr>
      <w:r>
        <w:rPr>
          <w:sz w:val="26"/>
          <w:szCs w:val="26"/>
          <w:rtl w:val="0"/>
          <w:lang w:val="en-US"/>
        </w:rPr>
        <w:t>One long buzz means stop;</w:t>
      </w:r>
    </w:p>
    <w:p>
      <w:pPr>
        <w:pStyle w:val="Body"/>
        <w:numPr>
          <w:ilvl w:val="3"/>
          <w:numId w:val="5"/>
        </w:numPr>
        <w:ind w:left="1380"/>
        <w:rPr>
          <w:position w:val="0"/>
          <w:sz w:val="26"/>
          <w:szCs w:val="26"/>
        </w:rPr>
      </w:pPr>
      <w:r>
        <w:rPr>
          <w:sz w:val="26"/>
          <w:szCs w:val="26"/>
          <w:rtl w:val="0"/>
          <w:lang w:val="en-US"/>
        </w:rPr>
        <w:t xml:space="preserve"> Two buzzes mean forward;</w:t>
      </w:r>
    </w:p>
    <w:p>
      <w:pPr>
        <w:pStyle w:val="Body"/>
        <w:numPr>
          <w:ilvl w:val="3"/>
          <w:numId w:val="5"/>
        </w:numPr>
        <w:ind w:left="1380"/>
        <w:rPr>
          <w:position w:val="0"/>
          <w:sz w:val="26"/>
          <w:szCs w:val="26"/>
        </w:rPr>
      </w:pPr>
      <w:r>
        <w:rPr>
          <w:sz w:val="26"/>
          <w:szCs w:val="26"/>
          <w:rtl w:val="0"/>
          <w:lang w:val="en-US"/>
        </w:rPr>
        <w:t>Three buzzes mean reverse.</w:t>
      </w:r>
    </w:p>
    <w:p>
      <w:pPr>
        <w:pStyle w:val="Body"/>
        <w:rPr>
          <w:sz w:val="26"/>
          <w:szCs w:val="26"/>
        </w:rPr>
      </w:pPr>
      <w:r>
        <w:rPr>
          <w:sz w:val="26"/>
          <w:szCs w:val="26"/>
          <w:rtl w:val="0"/>
          <w:lang w:val="en-US"/>
        </w:rPr>
        <w:t>Before any of the above functions are undertaken,the same signal must be both sent and received.</w:t>
      </w:r>
    </w:p>
    <w:p>
      <w:pPr>
        <w:pStyle w:val="Body"/>
        <w:rPr>
          <w:sz w:val="26"/>
          <w:szCs w:val="26"/>
        </w:rPr>
      </w:pPr>
      <w:r>
        <w:rPr>
          <w:sz w:val="26"/>
          <w:szCs w:val="26"/>
          <w:rtl w:val="0"/>
          <w:lang w:val="en-US"/>
        </w:rPr>
        <w:t>When using hand signals, these signals are as follows:</w:t>
      </w:r>
      <w:r>
        <w:rPr>
          <w:sz w:val="26"/>
          <w:szCs w:val="26"/>
        </w:rPr>
        <mc:AlternateContent>
          <mc:Choice Requires="wpg">
            <w:drawing>
              <wp:anchor distT="152400" distB="152400" distL="152400" distR="152400" simplePos="0" relativeHeight="251659264" behindDoc="0" locked="0" layoutInCell="1" allowOverlap="1">
                <wp:simplePos x="0" y="0"/>
                <wp:positionH relativeFrom="margin">
                  <wp:posOffset>0</wp:posOffset>
                </wp:positionH>
                <wp:positionV relativeFrom="line">
                  <wp:posOffset>370840</wp:posOffset>
                </wp:positionV>
                <wp:extent cx="4158132" cy="1347524"/>
                <wp:effectExtent l="0" t="0" r="0" b="0"/>
                <wp:wrapThrough wrapText="bothSides" distL="152400" distR="152400">
                  <wp:wrapPolygon edited="1">
                    <wp:start x="0" y="0"/>
                    <wp:lineTo x="21600" y="0"/>
                    <wp:lineTo x="21600" y="21600"/>
                    <wp:lineTo x="0" y="21600"/>
                    <wp:lineTo x="0" y="0"/>
                  </wp:wrapPolygon>
                </wp:wrapThrough>
                <wp:docPr id="1073741833" name="officeArt object"/>
                <wp:cNvGraphicFramePr/>
                <a:graphic xmlns:a="http://schemas.openxmlformats.org/drawingml/2006/main">
                  <a:graphicData uri="http://schemas.microsoft.com/office/word/2010/wordprocessingGroup">
                    <wpg:wgp>
                      <wpg:cNvGrpSpPr/>
                      <wpg:grpSpPr>
                        <a:xfrm>
                          <a:off x="0" y="0"/>
                          <a:ext cx="4158132" cy="1347524"/>
                          <a:chOff x="0" y="0"/>
                          <a:chExt cx="4158131" cy="1347523"/>
                        </a:xfrm>
                      </wpg:grpSpPr>
                      <pic:pic xmlns:pic="http://schemas.openxmlformats.org/drawingml/2006/picture">
                        <pic:nvPicPr>
                          <pic:cNvPr id="1073741825" name="page79image1480.png"/>
                          <pic:cNvPicPr/>
                        </pic:nvPicPr>
                        <pic:blipFill>
                          <a:blip r:embed="rId4">
                            <a:extLst/>
                          </a:blip>
                          <a:stretch>
                            <a:fillRect/>
                          </a:stretch>
                        </pic:blipFill>
                        <pic:spPr>
                          <a:xfrm>
                            <a:off x="203200" y="0"/>
                            <a:ext cx="647033" cy="951235"/>
                          </a:xfrm>
                          <a:prstGeom prst="rect">
                            <a:avLst/>
                          </a:prstGeom>
                          <a:ln w="12700" cap="flat">
                            <a:noFill/>
                            <a:miter lim="400000"/>
                          </a:ln>
                          <a:effectLst/>
                        </pic:spPr>
                      </pic:pic>
                      <pic:pic xmlns:pic="http://schemas.openxmlformats.org/drawingml/2006/picture">
                        <pic:nvPicPr>
                          <pic:cNvPr id="1073741826" name="page78image10408.png"/>
                          <pic:cNvPicPr/>
                        </pic:nvPicPr>
                        <pic:blipFill>
                          <a:blip r:embed="rId5">
                            <a:extLst/>
                          </a:blip>
                          <a:stretch>
                            <a:fillRect/>
                          </a:stretch>
                        </pic:blipFill>
                        <pic:spPr>
                          <a:xfrm>
                            <a:off x="1104900" y="25400"/>
                            <a:ext cx="776518" cy="951235"/>
                          </a:xfrm>
                          <a:prstGeom prst="rect">
                            <a:avLst/>
                          </a:prstGeom>
                          <a:ln w="12700" cap="flat">
                            <a:noFill/>
                            <a:miter lim="400000"/>
                          </a:ln>
                          <a:effectLst/>
                        </pic:spPr>
                      </pic:pic>
                      <pic:pic xmlns:pic="http://schemas.openxmlformats.org/drawingml/2006/picture">
                        <pic:nvPicPr>
                          <pic:cNvPr id="1073741827" name="page78image3832.png"/>
                          <pic:cNvPicPr/>
                        </pic:nvPicPr>
                        <pic:blipFill>
                          <a:blip r:embed="rId6">
                            <a:extLst/>
                          </a:blip>
                          <a:stretch>
                            <a:fillRect/>
                          </a:stretch>
                        </pic:blipFill>
                        <pic:spPr>
                          <a:xfrm>
                            <a:off x="2933700" y="25400"/>
                            <a:ext cx="1119382" cy="951235"/>
                          </a:xfrm>
                          <a:prstGeom prst="rect">
                            <a:avLst/>
                          </a:prstGeom>
                          <a:ln w="12700" cap="flat">
                            <a:noFill/>
                            <a:miter lim="400000"/>
                          </a:ln>
                          <a:effectLst/>
                        </pic:spPr>
                      </pic:pic>
                      <pic:pic xmlns:pic="http://schemas.openxmlformats.org/drawingml/2006/picture">
                        <pic:nvPicPr>
                          <pic:cNvPr id="1073741828" name="page77image11992.png"/>
                          <pic:cNvPicPr/>
                        </pic:nvPicPr>
                        <pic:blipFill>
                          <a:blip r:embed="rId7">
                            <a:extLst/>
                          </a:blip>
                          <a:stretch>
                            <a:fillRect/>
                          </a:stretch>
                        </pic:blipFill>
                        <pic:spPr>
                          <a:xfrm>
                            <a:off x="2070100" y="0"/>
                            <a:ext cx="701245" cy="977792"/>
                          </a:xfrm>
                          <a:prstGeom prst="rect">
                            <a:avLst/>
                          </a:prstGeom>
                          <a:ln w="12700" cap="flat">
                            <a:noFill/>
                            <a:miter lim="400000"/>
                          </a:ln>
                          <a:effectLst/>
                        </pic:spPr>
                      </pic:pic>
                      <wps:wsp>
                        <wps:cNvPr id="1073741829" name="Shape 1073741829"/>
                        <wps:cNvSpPr/>
                        <wps:spPr>
                          <a:xfrm>
                            <a:off x="0" y="977900"/>
                            <a:ext cx="1108703" cy="280724"/>
                          </a:xfrm>
                          <a:prstGeom prst="rect">
                            <a:avLst/>
                          </a:prstGeom>
                          <a:noFill/>
                          <a:ln w="12700" cap="flat">
                            <a:noFill/>
                            <a:miter lim="400000"/>
                          </a:ln>
                          <a:effectLst/>
                        </wps:spPr>
                        <wps:txbx>
                          <w:txbxContent>
                            <w:p>
                              <w:pPr>
                                <w:pStyle w:val="Default"/>
                                <w:jc w:val="left"/>
                              </w:pPr>
                              <w:r>
                                <w:rPr>
                                  <w:rFonts w:ascii="Helvetica Neue"/>
                                  <w:sz w:val="16"/>
                                  <w:szCs w:val="16"/>
                                  <w:rtl w:val="0"/>
                                  <w:lang w:val="en-US"/>
                                </w:rPr>
                                <w:t>Forward or Reverse</w:t>
                              </w:r>
                            </w:p>
                          </w:txbxContent>
                        </wps:txbx>
                        <wps:bodyPr wrap="square" lIns="0" tIns="0" rIns="0" bIns="0" numCol="1" anchor="t">
                          <a:noAutofit/>
                        </wps:bodyPr>
                      </wps:wsp>
                      <wps:wsp>
                        <wps:cNvPr id="1073741830" name="Shape 1073741830"/>
                        <wps:cNvSpPr/>
                        <wps:spPr>
                          <a:xfrm>
                            <a:off x="990600" y="1066800"/>
                            <a:ext cx="1224432" cy="280724"/>
                          </a:xfrm>
                          <a:prstGeom prst="rect">
                            <a:avLst/>
                          </a:prstGeom>
                          <a:noFill/>
                          <a:ln w="12700" cap="flat">
                            <a:noFill/>
                            <a:miter lim="400000"/>
                          </a:ln>
                          <a:effectLst/>
                        </wps:spPr>
                        <wps:txbx>
                          <w:txbxContent>
                            <w:p>
                              <w:pPr>
                                <w:pStyle w:val="Default"/>
                                <w:jc w:val="left"/>
                              </w:pPr>
                              <w:r>
                                <w:rPr>
                                  <w:rFonts w:ascii="Helvetica Neue"/>
                                  <w:sz w:val="16"/>
                                  <w:szCs w:val="16"/>
                                  <w:rtl w:val="0"/>
                                  <w:lang w:val="en-US"/>
                                </w:rPr>
                                <w:t>Diminishing Clearance</w:t>
                              </w:r>
                            </w:p>
                          </w:txbxContent>
                        </wps:txbx>
                        <wps:bodyPr wrap="square" lIns="0" tIns="0" rIns="0" bIns="0" numCol="1" anchor="t">
                          <a:noAutofit/>
                        </wps:bodyPr>
                      </wps:wsp>
                      <wps:wsp>
                        <wps:cNvPr id="1073741831" name="Shape 1073741831"/>
                        <wps:cNvSpPr/>
                        <wps:spPr>
                          <a:xfrm>
                            <a:off x="2933700" y="1066800"/>
                            <a:ext cx="1224432" cy="280724"/>
                          </a:xfrm>
                          <a:prstGeom prst="rect">
                            <a:avLst/>
                          </a:prstGeom>
                          <a:noFill/>
                          <a:ln w="12700" cap="flat">
                            <a:noFill/>
                            <a:miter lim="400000"/>
                          </a:ln>
                          <a:effectLst/>
                        </wps:spPr>
                        <wps:txbx>
                          <w:txbxContent>
                            <w:p>
                              <w:pPr>
                                <w:pStyle w:val="Default"/>
                                <w:jc w:val="left"/>
                              </w:pPr>
                              <w:r>
                                <w:rPr>
                                  <w:rFonts w:ascii="Helvetica Neue"/>
                                  <w:sz w:val="16"/>
                                  <w:szCs w:val="16"/>
                                  <w:rtl w:val="0"/>
                                  <w:lang w:val="en-US"/>
                                </w:rPr>
                                <w:t>Right or Left</w:t>
                              </w:r>
                            </w:p>
                          </w:txbxContent>
                        </wps:txbx>
                        <wps:bodyPr wrap="square" lIns="0" tIns="0" rIns="0" bIns="0" numCol="1" anchor="t">
                          <a:noAutofit/>
                        </wps:bodyPr>
                      </wps:wsp>
                      <wps:wsp>
                        <wps:cNvPr id="1073741832" name="Shape 1073741832"/>
                        <wps:cNvSpPr/>
                        <wps:spPr>
                          <a:xfrm>
                            <a:off x="2209800" y="952500"/>
                            <a:ext cx="408622" cy="280724"/>
                          </a:xfrm>
                          <a:prstGeom prst="rect">
                            <a:avLst/>
                          </a:prstGeom>
                          <a:noFill/>
                          <a:ln w="12700" cap="flat">
                            <a:noFill/>
                            <a:miter lim="400000"/>
                          </a:ln>
                          <a:effectLst/>
                        </wps:spPr>
                        <wps:txbx>
                          <w:txbxContent>
                            <w:p>
                              <w:pPr>
                                <w:pStyle w:val="Default"/>
                                <w:jc w:val="left"/>
                              </w:pPr>
                              <w:r>
                                <w:rPr>
                                  <w:rFonts w:ascii="Helvetica Neue"/>
                                  <w:sz w:val="16"/>
                                  <w:szCs w:val="16"/>
                                  <w:rtl w:val="0"/>
                                  <w:lang w:val="en-US"/>
                                </w:rPr>
                                <w:t>Stop</w:t>
                              </w:r>
                            </w:p>
                          </w:txbxContent>
                        </wps:txbx>
                        <wps:bodyPr wrap="square" lIns="0" tIns="0" rIns="0" bIns="0" numCol="1" anchor="t">
                          <a:noAutofit/>
                        </wps:bodyPr>
                      </wps:wsp>
                    </wpg:wgp>
                  </a:graphicData>
                </a:graphic>
              </wp:anchor>
            </w:drawing>
          </mc:Choice>
          <mc:Fallback>
            <w:pict>
              <v:group id="_x0000_s1026" style="visibility:visible;position:absolute;margin-left:0.0pt;margin-top:29.2pt;width:327.4pt;height:106.1pt;z-index:251659264;mso-position-horizontal:absolute;mso-position-horizontal-relative:margin;mso-position-vertical:absolute;mso-position-vertical-relative:line;mso-wrap-distance-left:12.0pt;mso-wrap-distance-top:12.0pt;mso-wrap-distance-right:12.0pt;mso-wrap-distance-bottom:12.0pt;" coordorigin="0,0" coordsize="4158131,1347524">
                <w10:wrap type="through" side="bothSides" anchorx="margin"/>
                <v:shape id="_x0000_s1027" type="#_x0000_t75" style="position:absolute;left:203200;top:0;width:647033;height:951234;">
                  <v:imagedata r:id="rId4" o:title="page79image1480.png"/>
                </v:shape>
                <v:shape id="_x0000_s1028" type="#_x0000_t75" style="position:absolute;left:1104900;top:25400;width:776518;height:951234;">
                  <v:imagedata r:id="rId5" o:title="page78image10408.png"/>
                </v:shape>
                <v:shape id="_x0000_s1029" type="#_x0000_t75" style="position:absolute;left:2933700;top:25400;width:1119382;height:951234;">
                  <v:imagedata r:id="rId6" o:title="page78image3832.png"/>
                </v:shape>
                <v:shape id="_x0000_s1030" type="#_x0000_t75" style="position:absolute;left:2070100;top:0;width:701244;height:977791;">
                  <v:imagedata r:id="rId7" o:title="page77image11992.png"/>
                </v:shape>
                <v:rect id="_x0000_s1031" style="position:absolute;left:0;top:977900;width:1108702;height:280724;">
                  <v:fill on="f"/>
                  <v:stroke on="f" weight="1.0pt" dashstyle="solid" endcap="flat" miterlimit="400.0%" joinstyle="miter" linestyle="single" startarrow="none" startarrowwidth="medium" startarrowlength="medium" endarrow="none" endarrowwidth="medium" endarrowlength="medium"/>
                  <v:textbox>
                    <w:txbxContent>
                      <w:p>
                        <w:pPr>
                          <w:pStyle w:val="Default"/>
                          <w:jc w:val="left"/>
                        </w:pPr>
                        <w:r>
                          <w:rPr>
                            <w:rFonts w:ascii="Helvetica Neue"/>
                            <w:sz w:val="16"/>
                            <w:szCs w:val="16"/>
                            <w:rtl w:val="0"/>
                            <w:lang w:val="en-US"/>
                          </w:rPr>
                          <w:t>Forward or Reverse</w:t>
                        </w:r>
                      </w:p>
                    </w:txbxContent>
                  </v:textbox>
                </v:rect>
                <v:rect id="_x0000_s1032" style="position:absolute;left:990600;top:1066800;width:1224431;height:280724;">
                  <v:fill on="f"/>
                  <v:stroke on="f" weight="1.0pt" dashstyle="solid" endcap="flat" miterlimit="400.0%" joinstyle="miter" linestyle="single" startarrow="none" startarrowwidth="medium" startarrowlength="medium" endarrow="none" endarrowwidth="medium" endarrowlength="medium"/>
                  <v:textbox>
                    <w:txbxContent>
                      <w:p>
                        <w:pPr>
                          <w:pStyle w:val="Default"/>
                          <w:jc w:val="left"/>
                        </w:pPr>
                        <w:r>
                          <w:rPr>
                            <w:rFonts w:ascii="Helvetica Neue"/>
                            <w:sz w:val="16"/>
                            <w:szCs w:val="16"/>
                            <w:rtl w:val="0"/>
                            <w:lang w:val="en-US"/>
                          </w:rPr>
                          <w:t>Diminishing Clearance</w:t>
                        </w:r>
                      </w:p>
                    </w:txbxContent>
                  </v:textbox>
                </v:rect>
                <v:rect id="_x0000_s1033" style="position:absolute;left:2933700;top:1066800;width:1224431;height:280724;">
                  <v:fill on="f"/>
                  <v:stroke on="f" weight="1.0pt" dashstyle="solid" endcap="flat" miterlimit="400.0%" joinstyle="miter" linestyle="single" startarrow="none" startarrowwidth="medium" startarrowlength="medium" endarrow="none" endarrowwidth="medium" endarrowlength="medium"/>
                  <v:textbox>
                    <w:txbxContent>
                      <w:p>
                        <w:pPr>
                          <w:pStyle w:val="Default"/>
                          <w:jc w:val="left"/>
                        </w:pPr>
                        <w:r>
                          <w:rPr>
                            <w:rFonts w:ascii="Helvetica Neue"/>
                            <w:sz w:val="16"/>
                            <w:szCs w:val="16"/>
                            <w:rtl w:val="0"/>
                            <w:lang w:val="en-US"/>
                          </w:rPr>
                          <w:t>Right or Left</w:t>
                        </w:r>
                      </w:p>
                    </w:txbxContent>
                  </v:textbox>
                </v:rect>
                <v:rect id="_x0000_s1034" style="position:absolute;left:2209800;top:952500;width:408621;height:280724;">
                  <v:fill on="f"/>
                  <v:stroke on="f" weight="1.0pt" dashstyle="solid" endcap="flat" miterlimit="400.0%" joinstyle="miter" linestyle="single" startarrow="none" startarrowwidth="medium" startarrowlength="medium" endarrow="none" endarrowwidth="medium" endarrowlength="medium"/>
                  <v:textbox>
                    <w:txbxContent>
                      <w:p>
                        <w:pPr>
                          <w:pStyle w:val="Default"/>
                          <w:jc w:val="left"/>
                        </w:pPr>
                        <w:r>
                          <w:rPr>
                            <w:rFonts w:ascii="Helvetica Neue"/>
                            <w:sz w:val="16"/>
                            <w:szCs w:val="16"/>
                            <w:rtl w:val="0"/>
                            <w:lang w:val="en-US"/>
                          </w:rPr>
                          <w:t>Stop</w:t>
                        </w:r>
                      </w:p>
                    </w:txbxContent>
                  </v:textbox>
                </v:rect>
              </v:group>
            </w:pict>
          </mc:Fallback>
        </mc:AlternateContent>
      </w:r>
    </w:p>
    <w:p>
      <w:pPr>
        <w:pStyle w:val="Body"/>
        <w:rPr>
          <w:b w:val="1"/>
          <w:bCs w:val="1"/>
          <w:sz w:val="26"/>
          <w:szCs w:val="26"/>
          <w:rtl w:val="0"/>
        </w:rPr>
      </w:pPr>
    </w:p>
    <w:p>
      <w:pPr>
        <w:pStyle w:val="Body"/>
        <w:rPr>
          <w:sz w:val="26"/>
          <w:szCs w:val="26"/>
        </w:rPr>
      </w:pPr>
    </w:p>
    <w:p>
      <w:pPr>
        <w:pStyle w:val="Body"/>
        <w:rPr>
          <w:sz w:val="26"/>
          <w:szCs w:val="26"/>
        </w:rPr>
      </w:pPr>
    </w:p>
    <w:p>
      <w:pPr>
        <w:pStyle w:val="Body"/>
        <w:rPr>
          <w:sz w:val="26"/>
          <w:szCs w:val="26"/>
        </w:rPr>
      </w:pPr>
    </w:p>
    <w:p>
      <w:pPr>
        <w:pStyle w:val="Body"/>
        <w:rPr>
          <w:sz w:val="26"/>
          <w:szCs w:val="26"/>
        </w:rPr>
      </w:pPr>
    </w:p>
    <w:p>
      <w:pPr>
        <w:pStyle w:val="Body"/>
        <w:rPr>
          <w:sz w:val="26"/>
          <w:szCs w:val="26"/>
        </w:rPr>
      </w:pPr>
    </w:p>
    <w:p>
      <w:pPr>
        <w:pStyle w:val="Body"/>
        <w:rPr>
          <w:sz w:val="26"/>
          <w:szCs w:val="26"/>
        </w:rPr>
      </w:pPr>
    </w:p>
    <w:p>
      <w:pPr>
        <w:pStyle w:val="Body"/>
        <w:rPr>
          <w:sz w:val="26"/>
          <w:szCs w:val="26"/>
        </w:rPr>
      </w:pPr>
    </w:p>
    <w:p>
      <w:pPr>
        <w:pStyle w:val="Body"/>
        <w:rPr>
          <w:sz w:val="26"/>
          <w:szCs w:val="26"/>
        </w:rPr>
      </w:pPr>
    </w:p>
    <w:p>
      <w:pPr>
        <w:pStyle w:val="Body"/>
        <w:rPr>
          <w:sz w:val="26"/>
          <w:szCs w:val="26"/>
        </w:rPr>
      </w:pPr>
    </w:p>
    <w:p>
      <w:pPr>
        <w:pStyle w:val="Body"/>
        <w:spacing w:after="120"/>
        <w:rPr>
          <w:b w:val="1"/>
          <w:bCs w:val="1"/>
          <w:sz w:val="26"/>
          <w:szCs w:val="26"/>
          <w:u w:val="single"/>
        </w:rPr>
      </w:pPr>
      <w:r>
        <w:rPr>
          <w:b w:val="1"/>
          <w:bCs w:val="1"/>
          <w:sz w:val="26"/>
          <w:szCs w:val="26"/>
          <w:rtl w:val="0"/>
        </w:rPr>
        <w:t>3.0</w:t>
        <w:tab/>
        <w:t>D</w:t>
      </w:r>
      <w:r>
        <w:rPr>
          <w:b w:val="1"/>
          <w:bCs w:val="1"/>
          <w:sz w:val="26"/>
          <w:szCs w:val="26"/>
          <w:u w:val="single"/>
          <w:rtl w:val="0"/>
        </w:rPr>
        <w:t>EFINITIONS</w:t>
      </w:r>
    </w:p>
    <w:p>
      <w:pPr>
        <w:pStyle w:val="Body"/>
        <w:spacing w:after="120"/>
        <w:rPr>
          <w:b w:val="1"/>
          <w:bCs w:val="1"/>
          <w:sz w:val="26"/>
          <w:szCs w:val="26"/>
        </w:rPr>
      </w:pPr>
      <w:r>
        <w:rPr>
          <w:sz w:val="26"/>
          <w:szCs w:val="26"/>
          <w:rtl w:val="0"/>
        </w:rPr>
        <w:t>N/A</w:t>
      </w:r>
    </w:p>
    <w:p>
      <w:pPr>
        <w:pStyle w:val="Body"/>
        <w:spacing w:after="120"/>
        <w:rPr>
          <w:b w:val="1"/>
          <w:bCs w:val="1"/>
          <w:sz w:val="26"/>
          <w:szCs w:val="26"/>
        </w:rPr>
      </w:pPr>
      <w:r>
        <w:rPr>
          <w:b w:val="1"/>
          <w:bCs w:val="1"/>
          <w:sz w:val="26"/>
          <w:szCs w:val="26"/>
          <w:rtl w:val="0"/>
        </w:rPr>
        <w:t>4.0</w:t>
        <w:tab/>
      </w:r>
      <w:r>
        <w:rPr>
          <w:b w:val="1"/>
          <w:bCs w:val="1"/>
          <w:sz w:val="26"/>
          <w:szCs w:val="26"/>
          <w:u w:val="single"/>
          <w:rtl w:val="0"/>
        </w:rPr>
        <w:t>RESPONSIBILITY</w:t>
      </w:r>
    </w:p>
    <w:p>
      <w:pPr>
        <w:pStyle w:val="Body"/>
        <w:spacing w:after="120"/>
        <w:rPr>
          <w:sz w:val="26"/>
          <w:szCs w:val="26"/>
        </w:rPr>
      </w:pPr>
      <w:r>
        <w:rPr>
          <w:b w:val="1"/>
          <w:bCs w:val="1"/>
          <w:sz w:val="26"/>
          <w:szCs w:val="26"/>
          <w:rtl w:val="0"/>
        </w:rPr>
        <w:t>4.1</w:t>
      </w:r>
      <w:r>
        <w:rPr>
          <w:sz w:val="26"/>
          <w:szCs w:val="26"/>
          <w:rtl w:val="0"/>
          <w:lang w:val="en-US"/>
        </w:rPr>
        <w:tab/>
        <w:t>VARIABLE is responsible for the Drivers Training Program.</w:t>
      </w:r>
    </w:p>
    <w:p>
      <w:pPr>
        <w:pStyle w:val="Body"/>
        <w:spacing w:after="120"/>
        <w:rPr>
          <w:b w:val="1"/>
          <w:bCs w:val="1"/>
          <w:sz w:val="26"/>
          <w:szCs w:val="26"/>
        </w:rPr>
      </w:pPr>
      <w:r>
        <w:rPr>
          <w:b w:val="1"/>
          <w:bCs w:val="1"/>
          <w:sz w:val="26"/>
          <w:szCs w:val="26"/>
          <w:rtl w:val="0"/>
        </w:rPr>
        <w:t>4.2</w:t>
      </w:r>
      <w:r>
        <w:rPr>
          <w:sz w:val="26"/>
          <w:szCs w:val="26"/>
          <w:rtl w:val="0"/>
          <w:lang w:val="en-US"/>
        </w:rPr>
        <w:tab/>
        <w:t xml:space="preserve">Once trained, all operators shall familiarize </w:t>
      </w:r>
      <w:r>
        <w:rPr>
          <w:sz w:val="26"/>
          <w:szCs w:val="26"/>
          <w:rtl w:val="0"/>
          <w:lang w:val="en-US"/>
        </w:rPr>
        <w:t>themselves</w:t>
      </w:r>
      <w:r>
        <w:rPr>
          <w:sz w:val="26"/>
          <w:szCs w:val="26"/>
          <w:rtl w:val="0"/>
          <w:lang w:val="en-US"/>
        </w:rPr>
        <w:t xml:space="preserve"> with any apparatus prior to operating such apparatus even for brief periods of time.</w:t>
      </w:r>
    </w:p>
    <w:p>
      <w:pPr>
        <w:pStyle w:val="Body"/>
        <w:spacing w:after="120"/>
        <w:rPr>
          <w:b w:val="1"/>
          <w:bCs w:val="1"/>
          <w:sz w:val="26"/>
          <w:szCs w:val="26"/>
          <w:u w:val="single"/>
        </w:rPr>
      </w:pPr>
      <w:r>
        <w:rPr>
          <w:b w:val="1"/>
          <w:bCs w:val="1"/>
          <w:sz w:val="26"/>
          <w:szCs w:val="26"/>
          <w:rtl w:val="0"/>
        </w:rPr>
        <w:t>5.0</w:t>
        <w:tab/>
      </w:r>
      <w:r>
        <w:rPr>
          <w:b w:val="1"/>
          <w:bCs w:val="1"/>
          <w:sz w:val="26"/>
          <w:szCs w:val="26"/>
          <w:u w:val="single"/>
          <w:rtl w:val="0"/>
        </w:rPr>
        <w:t>GUIDELINES</w:t>
      </w:r>
    </w:p>
    <w:p>
      <w:pPr>
        <w:pStyle w:val="Body"/>
        <w:spacing w:after="120"/>
        <w:rPr>
          <w:b w:val="1"/>
          <w:bCs w:val="1"/>
          <w:sz w:val="26"/>
          <w:szCs w:val="26"/>
          <w:u w:val="single"/>
        </w:rPr>
      </w:pPr>
    </w:p>
    <w:p>
      <w:pPr>
        <w:pStyle w:val="Body"/>
        <w:spacing w:after="120"/>
        <w:rPr>
          <w:sz w:val="26"/>
          <w:szCs w:val="26"/>
        </w:rPr>
      </w:pPr>
      <w:r>
        <w:rPr>
          <w:b w:val="1"/>
          <w:bCs w:val="1"/>
          <w:sz w:val="26"/>
          <w:szCs w:val="26"/>
          <w:rtl w:val="0"/>
        </w:rPr>
        <w:t>6.0</w:t>
        <w:tab/>
      </w:r>
      <w:r>
        <w:rPr>
          <w:b w:val="1"/>
          <w:bCs w:val="1"/>
          <w:sz w:val="26"/>
          <w:szCs w:val="26"/>
          <w:u w:val="single"/>
          <w:rtl w:val="0"/>
        </w:rPr>
        <w:t>ADDITIONAL REFERENCES</w:t>
      </w:r>
    </w:p>
    <w:p>
      <w:pPr>
        <w:pStyle w:val="Body"/>
        <w:spacing w:after="120"/>
        <w:rPr>
          <w:b w:val="1"/>
          <w:bCs w:val="1"/>
          <w:sz w:val="26"/>
          <w:szCs w:val="26"/>
        </w:rPr>
      </w:pPr>
      <w:r>
        <w:rPr>
          <w:sz w:val="26"/>
          <w:szCs w:val="26"/>
          <w:rtl w:val="0"/>
          <w:lang w:val="en-US"/>
        </w:rPr>
        <w:t>Washington State Fire Chiefs - Emergency Vehicle Incident Prevention (EVIP) program.</w:t>
      </w:r>
    </w:p>
    <w:p>
      <w:pPr>
        <w:pStyle w:val="Body"/>
        <w:spacing w:after="120"/>
        <w:rPr>
          <w:sz w:val="26"/>
          <w:szCs w:val="26"/>
        </w:rPr>
      </w:pPr>
      <w:r>
        <w:rPr>
          <w:b w:val="1"/>
          <w:bCs w:val="1"/>
          <w:sz w:val="26"/>
          <w:szCs w:val="26"/>
          <w:rtl w:val="0"/>
        </w:rPr>
        <w:t>7.0</w:t>
        <w:tab/>
      </w:r>
      <w:r>
        <w:rPr>
          <w:b w:val="1"/>
          <w:bCs w:val="1"/>
          <w:sz w:val="26"/>
          <w:szCs w:val="26"/>
          <w:u w:val="single"/>
          <w:rtl w:val="0"/>
        </w:rPr>
        <w:t>APPENDIX</w:t>
      </w:r>
    </w:p>
    <w:p>
      <w:pPr>
        <w:pStyle w:val="Body"/>
      </w:pPr>
      <w:r>
        <w:rPr>
          <w:sz w:val="26"/>
          <w:szCs w:val="26"/>
          <w:rtl w:val="0"/>
        </w:rPr>
        <w:tab/>
      </w:r>
    </w:p>
    <w:sectPr>
      <w:headerReference w:type="default" r:id="rId8"/>
      <w:footerReference w:type="default" r:id="rId9"/>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rPr>
        <w:i w:val="1"/>
        <w:iCs w:val="1"/>
        <w:sz w:val="20"/>
        <w:szCs w:val="20"/>
        <w:rtl w:val="0"/>
        <w:lang w:val="en-US"/>
      </w:rPr>
      <w:t>Updated 3/10/15</w:t>
    </w:r>
    <w:r>
      <w:rPr>
        <w:i w:val="1"/>
        <w:iCs w:val="1"/>
        <w:sz w:val="20"/>
        <w:szCs w:val="20"/>
      </w:rPr>
      <w:tab/>
      <w:tab/>
    </w:r>
    <w:r>
      <w:rPr>
        <w:i w:val="1"/>
        <w:iCs w:val="1"/>
        <w:sz w:val="20"/>
        <w:szCs w:val="20"/>
        <w:rtl w:val="0"/>
        <w:lang w:val="en-US"/>
      </w:rPr>
      <w:t>12.05.02 Apparatus Operations</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lowerLetter"/>
      <w:suff w:val="tab"/>
      <w:lvlText w:val="%1)"/>
      <w:lvlJc w:val="left"/>
      <w:pPr/>
      <w:rPr>
        <w:position w:val="0"/>
        <w:rtl w:val="0"/>
      </w:rPr>
    </w:lvl>
    <w:lvl w:ilvl="1">
      <w:start w:val="1"/>
      <w:numFmt w:val="lowerLetter"/>
      <w:suff w:val="tab"/>
      <w:lvlText w:val="%2)"/>
      <w:lvlJc w:val="left"/>
      <w:pPr/>
      <w:rPr>
        <w:position w:val="0"/>
        <w:rtl w:val="0"/>
      </w:rPr>
    </w:lvl>
    <w:lvl w:ilvl="2">
      <w:start w:val="1"/>
      <w:numFmt w:val="upperLetter"/>
      <w:suff w:val="tab"/>
      <w:lvlText w:val="%3."/>
      <w:lvlJc w:val="left"/>
      <w:pPr/>
      <w:rPr>
        <w:position w:val="0"/>
        <w:rtl w:val="0"/>
      </w:rPr>
    </w:lvl>
    <w:lvl w:ilvl="3">
      <w:start w:val="1"/>
      <w:numFmt w:val="upperLetter"/>
      <w:suff w:val="tab"/>
      <w:lvlText w:val="%4."/>
      <w:lvlJc w:val="left"/>
      <w:pPr/>
      <w:rPr>
        <w:position w:val="0"/>
        <w:rtl w:val="0"/>
      </w:rPr>
    </w:lvl>
    <w:lvl w:ilvl="4">
      <w:start w:val="1"/>
      <w:numFmt w:val="upperLetter"/>
      <w:suff w:val="tab"/>
      <w:lvlText w:val="%5."/>
      <w:lvlJc w:val="left"/>
      <w:pPr/>
      <w:rPr>
        <w:position w:val="0"/>
        <w:rtl w:val="0"/>
      </w:rPr>
    </w:lvl>
    <w:lvl w:ilvl="5">
      <w:start w:val="1"/>
      <w:numFmt w:val="upperLetter"/>
      <w:suff w:val="tab"/>
      <w:lvlText w:val="%6."/>
      <w:lvlJc w:val="left"/>
      <w:pPr/>
      <w:rPr>
        <w:position w:val="0"/>
        <w:rtl w:val="0"/>
      </w:rPr>
    </w:lvl>
    <w:lvl w:ilvl="6">
      <w:start w:val="1"/>
      <w:numFmt w:val="upperLetter"/>
      <w:suff w:val="tab"/>
      <w:lvlText w:val="%7."/>
      <w:lvlJc w:val="left"/>
      <w:pPr/>
      <w:rPr>
        <w:position w:val="0"/>
        <w:rtl w:val="0"/>
      </w:rPr>
    </w:lvl>
    <w:lvl w:ilvl="7">
      <w:start w:val="1"/>
      <w:numFmt w:val="upperLetter"/>
      <w:suff w:val="tab"/>
      <w:lvlText w:val="%8."/>
      <w:lvlJc w:val="left"/>
      <w:pPr/>
      <w:rPr>
        <w:position w:val="0"/>
        <w:rtl w:val="0"/>
      </w:rPr>
    </w:lvl>
    <w:lvl w:ilvl="8">
      <w:start w:val="1"/>
      <w:numFmt w:val="upperLetter"/>
      <w:suff w:val="tab"/>
      <w:lvlText w:val="%9."/>
      <w:lvlJc w:val="left"/>
      <w:pPr/>
      <w:rPr>
        <w:position w:val="0"/>
        <w:rtl w:val="0"/>
      </w:rPr>
    </w:lvl>
  </w:abstractNum>
  <w:abstractNum w:abstractNumId="1">
    <w:multiLevelType w:val="multilevel"/>
    <w:lvl w:ilvl="0">
      <w:start w:val="1"/>
      <w:numFmt w:val="upperLetter"/>
      <w:suff w:val="tab"/>
      <w:lvlText w:val="%1."/>
      <w:lvlJc w:val="left"/>
      <w:pPr/>
      <w:rPr>
        <w:position w:val="0"/>
      </w:rPr>
    </w:lvl>
    <w:lvl w:ilvl="1">
      <w:start w:val="1"/>
      <w:numFmt w:val="upperLetter"/>
      <w:suff w:val="tab"/>
      <w:lvlText w:val="%2."/>
      <w:lvlJc w:val="left"/>
      <w:pPr/>
      <w:rPr>
        <w:position w:val="0"/>
      </w:rPr>
    </w:lvl>
    <w:lvl w:ilvl="2">
      <w:start w:val="1"/>
      <w:numFmt w:val="upperLetter"/>
      <w:suff w:val="tab"/>
      <w:lvlText w:val="%3."/>
      <w:lvlJc w:val="left"/>
      <w:pPr/>
      <w:rPr>
        <w:position w:val="0"/>
      </w:rPr>
    </w:lvl>
    <w:lvl w:ilvl="3">
      <w:start w:val="1"/>
      <w:numFmt w:val="upperLetter"/>
      <w:suff w:val="tab"/>
      <w:lvlText w:val="%4."/>
      <w:lvlJc w:val="left"/>
      <w:pPr/>
      <w:rPr>
        <w:position w:val="0"/>
      </w:rPr>
    </w:lvl>
    <w:lvl w:ilvl="4">
      <w:start w:val="1"/>
      <w:numFmt w:val="upperLetter"/>
      <w:suff w:val="tab"/>
      <w:lvlText w:val="%5."/>
      <w:lvlJc w:val="left"/>
      <w:pPr/>
      <w:rPr>
        <w:position w:val="0"/>
      </w:rPr>
    </w:lvl>
    <w:lvl w:ilvl="5">
      <w:start w:val="1"/>
      <w:numFmt w:val="upperLetter"/>
      <w:suff w:val="tab"/>
      <w:lvlText w:val="%6."/>
      <w:lvlJc w:val="left"/>
      <w:pPr/>
      <w:rPr>
        <w:position w:val="0"/>
      </w:rPr>
    </w:lvl>
    <w:lvl w:ilvl="6">
      <w:start w:val="1"/>
      <w:numFmt w:val="upperLetter"/>
      <w:suff w:val="tab"/>
      <w:lvlText w:val="%7."/>
      <w:lvlJc w:val="left"/>
      <w:pPr/>
      <w:rPr>
        <w:position w:val="0"/>
      </w:rPr>
    </w:lvl>
    <w:lvl w:ilvl="7">
      <w:start w:val="1"/>
      <w:numFmt w:val="upperLetter"/>
      <w:suff w:val="tab"/>
      <w:lvlText w:val="%8."/>
      <w:lvlJc w:val="left"/>
      <w:pPr/>
      <w:rPr>
        <w:position w:val="0"/>
      </w:rPr>
    </w:lvl>
    <w:lvl w:ilvl="8">
      <w:start w:val="1"/>
      <w:numFmt w:val="upperLetter"/>
      <w:suff w:val="tab"/>
      <w:lvlText w:val="%9."/>
      <w:lvlJc w:val="left"/>
      <w:pPr/>
      <w:rPr>
        <w:position w:val="0"/>
      </w:rPr>
    </w:lvl>
  </w:abstractNum>
  <w:abstractNum w:abstractNumId="2">
    <w:multiLevelType w:val="multilevel"/>
    <w:styleLink w:val="List 0"/>
    <w:lvl w:ilvl="0">
      <w:start w:val="1"/>
      <w:numFmt w:val="lowerLetter"/>
      <w:suff w:val="tab"/>
      <w:lvlText w:val="%1)"/>
      <w:lvlJc w:val="left"/>
      <w:pPr/>
      <w:rPr>
        <w:position w:val="0"/>
        <w:rtl w:val="0"/>
      </w:rPr>
    </w:lvl>
    <w:lvl w:ilvl="1">
      <w:start w:val="1"/>
      <w:numFmt w:val="lowerLetter"/>
      <w:suff w:val="tab"/>
      <w:lvlText w:val="%2)"/>
      <w:lvlJc w:val="left"/>
      <w:pPr/>
      <w:rPr>
        <w:position w:val="0"/>
        <w:rtl w:val="0"/>
      </w:rPr>
    </w:lvl>
    <w:lvl w:ilvl="2">
      <w:start w:val="1"/>
      <w:numFmt w:val="upperLetter"/>
      <w:suff w:val="tab"/>
      <w:lvlText w:val="%3."/>
      <w:lvlJc w:val="left"/>
      <w:pPr/>
      <w:rPr>
        <w:position w:val="0"/>
        <w:rtl w:val="0"/>
      </w:rPr>
    </w:lvl>
    <w:lvl w:ilvl="3">
      <w:start w:val="1"/>
      <w:numFmt w:val="upperLetter"/>
      <w:suff w:val="tab"/>
      <w:lvlText w:val="%4."/>
      <w:lvlJc w:val="left"/>
      <w:pPr/>
      <w:rPr>
        <w:position w:val="0"/>
        <w:rtl w:val="0"/>
      </w:rPr>
    </w:lvl>
    <w:lvl w:ilvl="4">
      <w:start w:val="1"/>
      <w:numFmt w:val="upperLetter"/>
      <w:suff w:val="tab"/>
      <w:lvlText w:val="%5."/>
      <w:lvlJc w:val="left"/>
      <w:pPr/>
      <w:rPr>
        <w:position w:val="0"/>
        <w:rtl w:val="0"/>
      </w:rPr>
    </w:lvl>
    <w:lvl w:ilvl="5">
      <w:start w:val="1"/>
      <w:numFmt w:val="upperLetter"/>
      <w:suff w:val="tab"/>
      <w:lvlText w:val="%6."/>
      <w:lvlJc w:val="left"/>
      <w:pPr/>
      <w:rPr>
        <w:position w:val="0"/>
        <w:rtl w:val="0"/>
      </w:rPr>
    </w:lvl>
    <w:lvl w:ilvl="6">
      <w:start w:val="1"/>
      <w:numFmt w:val="upperLetter"/>
      <w:suff w:val="tab"/>
      <w:lvlText w:val="%7."/>
      <w:lvlJc w:val="left"/>
      <w:pPr/>
      <w:rPr>
        <w:position w:val="0"/>
        <w:rtl w:val="0"/>
      </w:rPr>
    </w:lvl>
    <w:lvl w:ilvl="7">
      <w:start w:val="1"/>
      <w:numFmt w:val="upperLetter"/>
      <w:suff w:val="tab"/>
      <w:lvlText w:val="%8."/>
      <w:lvlJc w:val="left"/>
      <w:pPr/>
      <w:rPr>
        <w:position w:val="0"/>
        <w:rtl w:val="0"/>
      </w:rPr>
    </w:lvl>
    <w:lvl w:ilvl="8">
      <w:start w:val="1"/>
      <w:numFmt w:val="upperLetter"/>
      <w:suff w:val="tab"/>
      <w:lvlText w:val="%9."/>
      <w:lvlJc w:val="left"/>
      <w:pPr/>
      <w:rPr>
        <w:position w:val="0"/>
        <w:rtl w:val="0"/>
      </w:rPr>
    </w:lvl>
  </w:abstractNum>
  <w:abstractNum w:abstractNumId="3">
    <w:multiLevelType w:val="multilevel"/>
    <w:lvl w:ilvl="0">
      <w:start w:val="1"/>
      <w:numFmt w:val="lowerLetter"/>
      <w:suff w:val="tab"/>
      <w:lvlText w:val="(%1)"/>
      <w:lvlJc w:val="left"/>
      <w:pPr>
        <w:tabs>
          <w:tab w:val="num" w:pos="425"/>
          <w:tab w:val="clear" w:pos="0"/>
        </w:tabs>
        <w:ind w:left="425" w:hanging="425"/>
      </w:pPr>
      <w:rPr>
        <w:position w:val="0"/>
        <w:sz w:val="26"/>
        <w:szCs w:val="26"/>
      </w:rPr>
    </w:lvl>
    <w:lvl w:ilvl="1">
      <w:start w:val="1"/>
      <w:numFmt w:val="lowerLetter"/>
      <w:suff w:val="tab"/>
      <w:lvlText w:val="(%2)"/>
      <w:lvlJc w:val="left"/>
      <w:pPr>
        <w:tabs>
          <w:tab w:val="num" w:pos="785"/>
          <w:tab w:val="clear" w:pos="0"/>
        </w:tabs>
        <w:ind w:left="785" w:hanging="425"/>
      </w:pPr>
      <w:rPr>
        <w:position w:val="0"/>
        <w:sz w:val="26"/>
        <w:szCs w:val="26"/>
      </w:rPr>
    </w:lvl>
    <w:lvl w:ilvl="2">
      <w:start w:val="1"/>
      <w:numFmt w:val="lowerLetter"/>
      <w:suff w:val="tab"/>
      <w:lvlText w:val="(%3)"/>
      <w:lvlJc w:val="left"/>
      <w:pPr>
        <w:tabs>
          <w:tab w:val="num" w:pos="1145"/>
          <w:tab w:val="clear" w:pos="0"/>
        </w:tabs>
        <w:ind w:left="1145" w:hanging="425"/>
      </w:pPr>
      <w:rPr>
        <w:position w:val="0"/>
        <w:sz w:val="26"/>
        <w:szCs w:val="26"/>
      </w:rPr>
    </w:lvl>
    <w:lvl w:ilvl="3">
      <w:start w:val="1"/>
      <w:numFmt w:val="lowerLetter"/>
      <w:suff w:val="tab"/>
      <w:lvlText w:val="(%4)"/>
      <w:lvlJc w:val="left"/>
      <w:pPr>
        <w:tabs>
          <w:tab w:val="num" w:pos="1380"/>
          <w:tab w:val="clear" w:pos="0"/>
        </w:tabs>
        <w:ind w:left="1380" w:hanging="300"/>
      </w:pPr>
      <w:rPr>
        <w:position w:val="0"/>
        <w:sz w:val="26"/>
        <w:szCs w:val="26"/>
      </w:rPr>
    </w:lvl>
    <w:lvl w:ilvl="4">
      <w:start w:val="1"/>
      <w:numFmt w:val="lowerLetter"/>
      <w:suff w:val="tab"/>
      <w:lvlText w:val="(%5)"/>
      <w:lvlJc w:val="left"/>
      <w:pPr>
        <w:tabs>
          <w:tab w:val="num" w:pos="1865"/>
          <w:tab w:val="clear" w:pos="0"/>
        </w:tabs>
        <w:ind w:left="1865" w:hanging="425"/>
      </w:pPr>
      <w:rPr>
        <w:position w:val="0"/>
        <w:sz w:val="26"/>
        <w:szCs w:val="26"/>
      </w:rPr>
    </w:lvl>
    <w:lvl w:ilvl="5">
      <w:start w:val="1"/>
      <w:numFmt w:val="lowerLetter"/>
      <w:suff w:val="tab"/>
      <w:lvlText w:val="(%6)"/>
      <w:lvlJc w:val="left"/>
      <w:pPr>
        <w:tabs>
          <w:tab w:val="num" w:pos="2225"/>
          <w:tab w:val="clear" w:pos="0"/>
        </w:tabs>
        <w:ind w:left="2225" w:hanging="425"/>
      </w:pPr>
      <w:rPr>
        <w:position w:val="0"/>
        <w:sz w:val="26"/>
        <w:szCs w:val="26"/>
      </w:rPr>
    </w:lvl>
    <w:lvl w:ilvl="6">
      <w:start w:val="1"/>
      <w:numFmt w:val="lowerLetter"/>
      <w:suff w:val="tab"/>
      <w:lvlText w:val="(%7)"/>
      <w:lvlJc w:val="left"/>
      <w:pPr>
        <w:tabs>
          <w:tab w:val="num" w:pos="2585"/>
          <w:tab w:val="clear" w:pos="0"/>
        </w:tabs>
        <w:ind w:left="2585" w:hanging="425"/>
      </w:pPr>
      <w:rPr>
        <w:position w:val="0"/>
        <w:sz w:val="26"/>
        <w:szCs w:val="26"/>
      </w:rPr>
    </w:lvl>
    <w:lvl w:ilvl="7">
      <w:start w:val="1"/>
      <w:numFmt w:val="lowerLetter"/>
      <w:suff w:val="tab"/>
      <w:lvlText w:val="(%8)"/>
      <w:lvlJc w:val="left"/>
      <w:pPr>
        <w:tabs>
          <w:tab w:val="num" w:pos="2945"/>
          <w:tab w:val="clear" w:pos="0"/>
        </w:tabs>
        <w:ind w:left="2945" w:hanging="425"/>
      </w:pPr>
      <w:rPr>
        <w:position w:val="0"/>
        <w:sz w:val="26"/>
        <w:szCs w:val="26"/>
      </w:rPr>
    </w:lvl>
    <w:lvl w:ilvl="8">
      <w:start w:val="1"/>
      <w:numFmt w:val="lowerLetter"/>
      <w:suff w:val="tab"/>
      <w:lvlText w:val="(%9)"/>
      <w:lvlJc w:val="left"/>
      <w:pPr>
        <w:tabs>
          <w:tab w:val="num" w:pos="3305"/>
          <w:tab w:val="clear" w:pos="0"/>
        </w:tabs>
        <w:ind w:left="3305" w:hanging="425"/>
      </w:pPr>
      <w:rPr>
        <w:position w:val="0"/>
        <w:sz w:val="26"/>
        <w:szCs w:val="26"/>
      </w:rPr>
    </w:lvl>
  </w:abstractNum>
  <w:abstractNum w:abstractNumId="4">
    <w:multiLevelType w:val="multilevel"/>
    <w:styleLink w:val="List 1"/>
    <w:lvl w:ilvl="0">
      <w:start w:val="1"/>
      <w:numFmt w:val="lowerLetter"/>
      <w:suff w:val="tab"/>
      <w:lvlText w:val="(%1)"/>
      <w:lvlJc w:val="left"/>
      <w:pPr>
        <w:tabs>
          <w:tab w:val="num" w:pos="425"/>
          <w:tab w:val="clear" w:pos="0"/>
        </w:tabs>
        <w:ind w:left="425" w:hanging="425"/>
      </w:pPr>
      <w:rPr>
        <w:position w:val="0"/>
        <w:sz w:val="26"/>
        <w:szCs w:val="26"/>
      </w:rPr>
    </w:lvl>
    <w:lvl w:ilvl="1">
      <w:start w:val="1"/>
      <w:numFmt w:val="lowerLetter"/>
      <w:suff w:val="tab"/>
      <w:lvlText w:val="(%2)"/>
      <w:lvlJc w:val="left"/>
      <w:pPr>
        <w:tabs>
          <w:tab w:val="num" w:pos="785"/>
          <w:tab w:val="clear" w:pos="0"/>
        </w:tabs>
        <w:ind w:left="785" w:hanging="425"/>
      </w:pPr>
      <w:rPr>
        <w:position w:val="0"/>
        <w:sz w:val="26"/>
        <w:szCs w:val="26"/>
      </w:rPr>
    </w:lvl>
    <w:lvl w:ilvl="2">
      <w:start w:val="1"/>
      <w:numFmt w:val="lowerLetter"/>
      <w:suff w:val="tab"/>
      <w:lvlText w:val="(%3)"/>
      <w:lvlJc w:val="left"/>
      <w:pPr>
        <w:tabs>
          <w:tab w:val="num" w:pos="1145"/>
          <w:tab w:val="clear" w:pos="0"/>
        </w:tabs>
        <w:ind w:left="1145" w:hanging="425"/>
      </w:pPr>
      <w:rPr>
        <w:position w:val="0"/>
        <w:sz w:val="26"/>
        <w:szCs w:val="26"/>
      </w:rPr>
    </w:lvl>
    <w:lvl w:ilvl="3">
      <w:start w:val="1"/>
      <w:numFmt w:val="lowerLetter"/>
      <w:suff w:val="tab"/>
      <w:lvlText w:val="(%4)"/>
      <w:lvlJc w:val="left"/>
      <w:pPr>
        <w:tabs>
          <w:tab w:val="num" w:pos="1380"/>
          <w:tab w:val="clear" w:pos="0"/>
        </w:tabs>
        <w:ind w:left="1380" w:hanging="300"/>
      </w:pPr>
      <w:rPr>
        <w:position w:val="0"/>
        <w:sz w:val="26"/>
        <w:szCs w:val="26"/>
      </w:rPr>
    </w:lvl>
    <w:lvl w:ilvl="4">
      <w:start w:val="1"/>
      <w:numFmt w:val="lowerLetter"/>
      <w:suff w:val="tab"/>
      <w:lvlText w:val="(%5)"/>
      <w:lvlJc w:val="left"/>
      <w:pPr>
        <w:tabs>
          <w:tab w:val="num" w:pos="1865"/>
          <w:tab w:val="clear" w:pos="0"/>
        </w:tabs>
        <w:ind w:left="1865" w:hanging="425"/>
      </w:pPr>
      <w:rPr>
        <w:position w:val="0"/>
        <w:sz w:val="26"/>
        <w:szCs w:val="26"/>
      </w:rPr>
    </w:lvl>
    <w:lvl w:ilvl="5">
      <w:start w:val="1"/>
      <w:numFmt w:val="lowerLetter"/>
      <w:suff w:val="tab"/>
      <w:lvlText w:val="(%6)"/>
      <w:lvlJc w:val="left"/>
      <w:pPr>
        <w:tabs>
          <w:tab w:val="num" w:pos="2225"/>
          <w:tab w:val="clear" w:pos="0"/>
        </w:tabs>
        <w:ind w:left="2225" w:hanging="425"/>
      </w:pPr>
      <w:rPr>
        <w:position w:val="0"/>
        <w:sz w:val="26"/>
        <w:szCs w:val="26"/>
      </w:rPr>
    </w:lvl>
    <w:lvl w:ilvl="6">
      <w:start w:val="1"/>
      <w:numFmt w:val="lowerLetter"/>
      <w:suff w:val="tab"/>
      <w:lvlText w:val="(%7)"/>
      <w:lvlJc w:val="left"/>
      <w:pPr>
        <w:tabs>
          <w:tab w:val="num" w:pos="2585"/>
          <w:tab w:val="clear" w:pos="0"/>
        </w:tabs>
        <w:ind w:left="2585" w:hanging="425"/>
      </w:pPr>
      <w:rPr>
        <w:position w:val="0"/>
        <w:sz w:val="26"/>
        <w:szCs w:val="26"/>
      </w:rPr>
    </w:lvl>
    <w:lvl w:ilvl="7">
      <w:start w:val="1"/>
      <w:numFmt w:val="lowerLetter"/>
      <w:suff w:val="tab"/>
      <w:lvlText w:val="(%8)"/>
      <w:lvlJc w:val="left"/>
      <w:pPr>
        <w:tabs>
          <w:tab w:val="num" w:pos="2945"/>
          <w:tab w:val="clear" w:pos="0"/>
        </w:tabs>
        <w:ind w:left="2945" w:hanging="425"/>
      </w:pPr>
      <w:rPr>
        <w:position w:val="0"/>
        <w:sz w:val="26"/>
        <w:szCs w:val="26"/>
      </w:rPr>
    </w:lvl>
    <w:lvl w:ilvl="8">
      <w:start w:val="1"/>
      <w:numFmt w:val="lowerLetter"/>
      <w:suff w:val="tab"/>
      <w:lvlText w:val="(%9)"/>
      <w:lvlJc w:val="left"/>
      <w:pPr>
        <w:tabs>
          <w:tab w:val="num" w:pos="3305"/>
          <w:tab w:val="clear" w:pos="0"/>
        </w:tabs>
        <w:ind w:left="3305" w:hanging="425"/>
      </w:pPr>
      <w:rPr>
        <w:position w:val="0"/>
        <w:sz w:val="26"/>
        <w:szCs w:val="26"/>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style>
  <w:style w:type="numbering" w:styleId="List 0">
    <w:name w:val="List 0"/>
    <w:basedOn w:val="Lettered"/>
    <w:next w:val="List 0"/>
    <w:pPr>
      <w:numPr>
        <w:numId w:val="1"/>
      </w:numPr>
    </w:pPr>
  </w:style>
  <w:style w:type="numbering" w:styleId="Lettered">
    <w:name w:val="Lettered"/>
    <w:next w:val="Lettered"/>
    <w:pPr>
      <w:numPr>
        <w:numId w:val="2"/>
      </w:numPr>
    </w:pPr>
  </w:style>
  <w:style w:type="numbering" w:styleId="List 1">
    <w:name w:val="List 1"/>
    <w:basedOn w:val="Lettered"/>
    <w:next w:val="List 1"/>
    <w:pPr>
      <w:numPr>
        <w:numId w:val="4"/>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